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3E12E07E" w:rsidR="00072466" w:rsidRDefault="00CE083D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F0727A" wp14:editId="1A51C862">
                <wp:simplePos x="0" y="0"/>
                <wp:positionH relativeFrom="column">
                  <wp:posOffset>1055370</wp:posOffset>
                </wp:positionH>
                <wp:positionV relativeFrom="paragraph">
                  <wp:posOffset>1563370</wp:posOffset>
                </wp:positionV>
                <wp:extent cx="866140" cy="214630"/>
                <wp:effectExtent l="0" t="19050" r="29210" b="33020"/>
                <wp:wrapNone/>
                <wp:docPr id="91147069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2146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626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83.1pt;margin-top:123.1pt;width:68.2pt;height:16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" adj="18924" fillcolor="#4f81bd [3204]" strokecolor="#0a121c [484]" strokeweight="2pt"/>
            </w:pict>
          </mc:Fallback>
        </mc:AlternateContent>
      </w:r>
      <w:r w:rsidR="00751775">
        <w:rPr>
          <w:rFonts w:cs="B Nazanin" w:hint="cs"/>
          <w:b/>
          <w:bCs/>
          <w:color w:val="000000" w:themeColor="text1"/>
          <w:sz w:val="32"/>
          <w:szCs w:val="32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9BF0D9" wp14:editId="7EED739E">
                <wp:simplePos x="0" y="0"/>
                <wp:positionH relativeFrom="column">
                  <wp:posOffset>-18415</wp:posOffset>
                </wp:positionH>
                <wp:positionV relativeFrom="paragraph">
                  <wp:posOffset>1189355</wp:posOffset>
                </wp:positionV>
                <wp:extent cx="914400" cy="914400"/>
                <wp:effectExtent l="0" t="0" r="19050" b="19050"/>
                <wp:wrapNone/>
                <wp:docPr id="136958989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10F30" w14:textId="79D3F50C" w:rsidR="00751775" w:rsidRPr="00751775" w:rsidRDefault="00751775" w:rsidP="00751775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5177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بخش نوشته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BF0D9" id="Rectangle 4" o:spid="_x0000_s1026" style="position:absolute;left:0;text-align:left;margin-left:-1.45pt;margin-top:93.65pt;width:1in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" fillcolor="#b6dde8 [1304]" strokecolor="#0a121c [484]" strokeweight="2pt">
                <v:textbox>
                  <w:txbxContent>
                    <w:p w14:paraId="5E910F30" w14:textId="79D3F50C" w:rsidR="00751775" w:rsidRPr="00751775" w:rsidRDefault="00751775" w:rsidP="00751775">
                      <w:pPr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75177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نام بخش نوشته شود.</w:t>
                      </w:r>
                    </w:p>
                  </w:txbxContent>
                </v:textbox>
              </v:rect>
            </w:pict>
          </mc:Fallback>
        </mc:AlternateContent>
      </w:r>
      <w:r w:rsidR="00F307BE">
        <w:rPr>
          <w:b/>
          <w:bCs/>
          <w:szCs w:val="24"/>
        </w:rPr>
        <w:drawing>
          <wp:inline distT="0" distB="0" distL="0" distR="0" wp14:anchorId="107880B0" wp14:editId="5F9F1870">
            <wp:extent cx="1082675" cy="1828800"/>
            <wp:effectExtent l="0" t="0" r="3175" b="0"/>
            <wp:docPr id="16366192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DDD4" w14:textId="104ADF7E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15C159A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670B28C9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DE1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40E790AC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35CD27EF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5FE011D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3B71B2F3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47D4288F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35F2008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5A7065B9" w:rsidR="00870C71" w:rsidRDefault="00751775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32"/>
          <w:szCs w:val="32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39018B" wp14:editId="58D5765B">
                <wp:simplePos x="0" y="0"/>
                <wp:positionH relativeFrom="margin">
                  <wp:posOffset>-23191</wp:posOffset>
                </wp:positionH>
                <wp:positionV relativeFrom="paragraph">
                  <wp:posOffset>257175</wp:posOffset>
                </wp:positionV>
                <wp:extent cx="1033669" cy="914400"/>
                <wp:effectExtent l="0" t="0" r="14605" b="19050"/>
                <wp:wrapNone/>
                <wp:docPr id="67182320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AF0604" w14:textId="77777777" w:rsidR="00751775" w:rsidRPr="00A97FD6" w:rsidRDefault="00751775" w:rsidP="00751775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5C86A616" w14:textId="77777777" w:rsidR="00751775" w:rsidRDefault="00751775" w:rsidP="00751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39018B" id="_x0000_s1028" style="position:absolute;left:0;text-align:left;margin-left:-1.85pt;margin-top:20.25pt;width:81.4pt;height:1in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" fillcolor="#b6dde8 [1304]" strokecolor="#1c334e" strokeweight="2pt">
                <v:textbox>
                  <w:txbxContent>
                    <w:p w14:paraId="33AF0604" w14:textId="77777777" w:rsidR="00751775" w:rsidRPr="00A97FD6" w:rsidRDefault="00751775" w:rsidP="00751775">
                      <w:pPr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5C86A616" w14:textId="77777777" w:rsidR="00751775" w:rsidRDefault="00751775" w:rsidP="0075177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CBF4F8" w14:textId="0B008528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3D3B0E79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5D412814" w:rsidR="00870C71" w:rsidRPr="00535BC8" w:rsidRDefault="00CE083D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1D5FB4" wp14:editId="75DE4D49">
                <wp:simplePos x="0" y="0"/>
                <wp:positionH relativeFrom="column">
                  <wp:posOffset>387350</wp:posOffset>
                </wp:positionH>
                <wp:positionV relativeFrom="paragraph">
                  <wp:posOffset>314629</wp:posOffset>
                </wp:positionV>
                <wp:extent cx="190500" cy="699135"/>
                <wp:effectExtent l="19050" t="0" r="38100" b="43815"/>
                <wp:wrapNone/>
                <wp:docPr id="120816963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991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765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30.5pt;margin-top:24.75pt;width:15pt;height:5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" adj="18657" fillcolor="#4f81bd [3204]" strokecolor="#0a121c [484]" strokeweight="2pt"/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50C4AAB7" w:rsidR="002944E1" w:rsidRDefault="006E2E31" w:rsidP="00E95C0F">
      <w:pPr>
        <w:pStyle w:val="Title"/>
        <w:rPr>
          <w:b/>
          <w:bCs/>
          <w:sz w:val="28"/>
          <w:rtl/>
        </w:rPr>
      </w:pPr>
      <w:r>
        <w:rPr>
          <w:b/>
          <w:bCs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C22262" wp14:editId="1A70B14E">
                <wp:simplePos x="0" y="0"/>
                <wp:positionH relativeFrom="column">
                  <wp:posOffset>1061720</wp:posOffset>
                </wp:positionH>
                <wp:positionV relativeFrom="paragraph">
                  <wp:posOffset>1576705</wp:posOffset>
                </wp:positionV>
                <wp:extent cx="866140" cy="214630"/>
                <wp:effectExtent l="0" t="19050" r="29210" b="33020"/>
                <wp:wrapNone/>
                <wp:docPr id="1146794428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21463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type w14:anchorId="631085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83.6pt;margin-top:124.15pt;width:68.2pt;height:16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" adj="18924" fillcolor="#4f81bd" strokecolor="#1c334e" strokeweight="2pt"/>
            </w:pict>
          </mc:Fallback>
        </mc:AlternateConten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22FEEC" wp14:editId="78601E20">
                <wp:simplePos x="0" y="0"/>
                <wp:positionH relativeFrom="column">
                  <wp:posOffset>-59967</wp:posOffset>
                </wp:positionH>
                <wp:positionV relativeFrom="paragraph">
                  <wp:posOffset>1184110</wp:posOffset>
                </wp:positionV>
                <wp:extent cx="914400" cy="914400"/>
                <wp:effectExtent l="0" t="0" r="19050" b="19050"/>
                <wp:wrapNone/>
                <wp:docPr id="10344899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F82CED" w14:textId="77777777" w:rsidR="006E2E31" w:rsidRPr="00751775" w:rsidRDefault="006E2E31" w:rsidP="006E2E31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51775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بخش نوشته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2FEEC" id="_x0000_s1030" style="position:absolute;left:0;text-align:left;margin-left:-4.7pt;margin-top:93.25pt;width:1in;height:1in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" fillcolor="#b7dee8" strokecolor="#1c334e" strokeweight="2pt">
                <v:textbox>
                  <w:txbxContent>
                    <w:p w14:paraId="5DF82CED" w14:textId="77777777" w:rsidR="006E2E31" w:rsidRPr="00751775" w:rsidRDefault="006E2E31" w:rsidP="006E2E31">
                      <w:pPr>
                        <w:jc w:val="center"/>
                        <w:rPr>
                          <w:rFonts w:cs="B Nazanin"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751775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نام بخش نوشته شود.</w:t>
                      </w:r>
                    </w:p>
                  </w:txbxContent>
                </v:textbox>
              </v:rect>
            </w:pict>
          </mc:Fallback>
        </mc:AlternateContent>
      </w:r>
      <w:r w:rsidR="0009178E">
        <w:rPr>
          <w:b/>
          <w:bCs/>
          <w:szCs w:val="24"/>
        </w:rPr>
        <w:drawing>
          <wp:inline distT="0" distB="0" distL="0" distR="0" wp14:anchorId="150B0CE4" wp14:editId="69D3022D">
            <wp:extent cx="1082675" cy="1828800"/>
            <wp:effectExtent l="0" t="0" r="3175" b="0"/>
            <wp:docPr id="1734896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35CD56A0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8"/>
          <w:lang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76F598D3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F4DDBF" w14:textId="1DE6646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04C9E456" w:rsidR="00311D0F" w:rsidRPr="00503266" w:rsidRDefault="001558B8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564931" wp14:editId="0F042770">
                <wp:simplePos x="0" y="0"/>
                <wp:positionH relativeFrom="margin">
                  <wp:posOffset>2239645</wp:posOffset>
                </wp:positionH>
                <wp:positionV relativeFrom="paragraph">
                  <wp:posOffset>177800</wp:posOffset>
                </wp:positionV>
                <wp:extent cx="1159510" cy="666750"/>
                <wp:effectExtent l="0" t="895350" r="21590" b="19050"/>
                <wp:wrapNone/>
                <wp:docPr id="9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666750"/>
                        </a:xfrm>
                        <a:prstGeom prst="wedgeRoundRectCallout">
                          <a:avLst>
                            <a:gd name="adj1" fmla="val 7946"/>
                            <a:gd name="adj2" fmla="val -18399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4931" id="Rounded Rectangular Callout 16" o:spid="_x0000_s1033" type="#_x0000_t62" style="position:absolute;left:0;text-align:left;margin-left:176.35pt;margin-top:14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" adj="12516,-28943" fillcolor="white [3212]" strokecolor="#4e6128 [1606]" strokeweight="2pt">
                <v:textbox>
                  <w:txbxContent>
                    <w:p w14:paraId="6FF79B8B" w14:textId="7C24933D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زمینه مشارکت برای عضو خارج از دانشگاه باید نوشته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 w:rsidR="00311D0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="00311D0F"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52E74C9E">
                <wp:simplePos x="0" y="0"/>
                <wp:positionH relativeFrom="margin">
                  <wp:posOffset>-715373</wp:posOffset>
                </wp:positionH>
                <wp:positionV relativeFrom="paragraph">
                  <wp:posOffset>530497</wp:posOffset>
                </wp:positionV>
                <wp:extent cx="1597660" cy="699135"/>
                <wp:effectExtent l="0" t="647700" r="34544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69523"/>
                            <a:gd name="adj2" fmla="val -1394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56.35pt;margin-top:41.7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" adj="25817,-19316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5070FC94">
                <wp:simplePos x="0" y="0"/>
                <wp:positionH relativeFrom="margin">
                  <wp:posOffset>2783840</wp:posOffset>
                </wp:positionH>
                <wp:positionV relativeFrom="paragraph">
                  <wp:posOffset>-627380</wp:posOffset>
                </wp:positionV>
                <wp:extent cx="1597910" cy="699247"/>
                <wp:effectExtent l="0" t="0" r="269240" b="17716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910" cy="699247"/>
                        </a:xfrm>
                        <a:prstGeom prst="wedgeRoundRectCallout">
                          <a:avLst>
                            <a:gd name="adj1" fmla="val 64929"/>
                            <a:gd name="adj2" fmla="val 695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9.2pt;margin-top:-49.4pt;width:125.8pt;height:55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" adj="24825,25812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1633E410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61E2B0B4">
                <wp:simplePos x="0" y="0"/>
                <wp:positionH relativeFrom="page">
                  <wp:posOffset>6346371</wp:posOffset>
                </wp:positionH>
                <wp:positionV relativeFrom="paragraph">
                  <wp:posOffset>1299573</wp:posOffset>
                </wp:positionV>
                <wp:extent cx="1153795" cy="728980"/>
                <wp:effectExtent l="0" t="0" r="27305" b="49022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728980"/>
                        </a:xfrm>
                        <a:prstGeom prst="wedgeRoundRectCallout">
                          <a:avLst>
                            <a:gd name="adj1" fmla="val -37509"/>
                            <a:gd name="adj2" fmla="val 1155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7pt;margin-top:102.35pt;width:90.85pt;height:57.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" adj="2698,35764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169369C5" w:rsidR="005C3032" w:rsidRPr="0056234E" w:rsidRDefault="00515FE6" w:rsidP="00503266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7AB7FA06">
                <wp:simplePos x="0" y="0"/>
                <wp:positionH relativeFrom="page">
                  <wp:posOffset>1698171</wp:posOffset>
                </wp:positionH>
                <wp:positionV relativeFrom="paragraph">
                  <wp:posOffset>920569</wp:posOffset>
                </wp:positionV>
                <wp:extent cx="1988185" cy="660400"/>
                <wp:effectExtent l="0" t="0" r="1116965" b="2540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60400"/>
                        </a:xfrm>
                        <a:prstGeom prst="wedgeRoundRectCallout">
                          <a:avLst>
                            <a:gd name="adj1" fmla="val 105347"/>
                            <a:gd name="adj2" fmla="val 2546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6179998F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مهم: در این قسمت یا سوال نوشته می 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133.7pt;margin-top:72.5pt;width:156.55pt;height:5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" adj="33555,16300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6179998F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مهم: در این قسمت یا سوال نوشته می شود یا فرضیه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352E69C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7093C8A7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235A3872" w:rsidR="008A7DBD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4C7C0433" w14:textId="68FA4E00" w:rsidR="00033D48" w:rsidRDefault="007537D6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2C9061A0">
                <wp:simplePos x="0" y="0"/>
                <wp:positionH relativeFrom="margin">
                  <wp:align>left</wp:align>
                </wp:positionH>
                <wp:positionV relativeFrom="paragraph">
                  <wp:posOffset>212725</wp:posOffset>
                </wp:positionV>
                <wp:extent cx="2133600" cy="923925"/>
                <wp:effectExtent l="0" t="0" r="838200" b="3333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1575" y="5829300"/>
                          <a:ext cx="2133600" cy="923925"/>
                        </a:xfrm>
                        <a:prstGeom prst="wedgeRoundRectCallout">
                          <a:avLst>
                            <a:gd name="adj1" fmla="val 87930"/>
                            <a:gd name="adj2" fmla="val 8178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0;margin-top:16.75pt;width:168pt;height:72.7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" adj="29793,28466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B9E4F4" w14:textId="0710BAFD" w:rsidR="00547BBD" w:rsidRDefault="00547BBD" w:rsidP="00547B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77EF3182" w14:textId="5DEE9AF4" w:rsidR="00A13F4F" w:rsidRDefault="00A13F4F" w:rsidP="00A13F4F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77C6D557" w:rsidR="001A0CD7" w:rsidRPr="00337DEE" w:rsidRDefault="007537D6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8F7C8E8">
                <wp:simplePos x="0" y="0"/>
                <wp:positionH relativeFrom="margin">
                  <wp:posOffset>1164590</wp:posOffset>
                </wp:positionH>
                <wp:positionV relativeFrom="paragraph">
                  <wp:posOffset>2540</wp:posOffset>
                </wp:positionV>
                <wp:extent cx="1597910" cy="699247"/>
                <wp:effectExtent l="0" t="0" r="269240" b="17716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910" cy="699247"/>
                        </a:xfrm>
                        <a:prstGeom prst="wedgeRoundRectCallout">
                          <a:avLst>
                            <a:gd name="adj1" fmla="val 64929"/>
                            <a:gd name="adj2" fmla="val 695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2pt;width:125.8pt;height:55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" adj="24825,25812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CD7" w:rsidRPr="00337DEE">
        <w:rPr>
          <w:rFonts w:cs="B Nazanin" w:hint="cs"/>
          <w:sz w:val="28"/>
          <w:rtl/>
          <w:lang w:bidi="fa-IR"/>
        </w:rPr>
        <w:t xml:space="preserve">- مقایسه </w:t>
      </w:r>
      <w:r w:rsidR="001A0CD7">
        <w:rPr>
          <w:rFonts w:cs="B Nazanin" w:hint="cs"/>
          <w:sz w:val="28"/>
          <w:rtl/>
          <w:lang w:bidi="fa-IR"/>
        </w:rPr>
        <w:t>خواص حرارتی</w:t>
      </w:r>
      <w:r w:rsidR="001A0CD7" w:rsidRPr="00337DEE">
        <w:rPr>
          <w:rFonts w:cs="B Nazanin" w:hint="cs"/>
          <w:sz w:val="28"/>
          <w:rtl/>
          <w:lang w:bidi="fa-IR"/>
        </w:rPr>
        <w:t xml:space="preserve"> با داده</w:t>
      </w:r>
      <w:r w:rsidR="001A0CD7">
        <w:rPr>
          <w:rFonts w:cs="2  Aseman" w:hint="cs"/>
          <w:sz w:val="28"/>
          <w:rtl/>
          <w:lang w:bidi="fa-IR"/>
        </w:rPr>
        <w:t>‌</w:t>
      </w:r>
      <w:r w:rsidR="001A0CD7"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73CE4828" w:rsidR="00255EBF" w:rsidRPr="0056234E" w:rsidRDefault="00255EBF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24E2EE42" w14:textId="383C2E3E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lastRenderedPageBreak/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27982045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2CCE84D8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نحوه ارجاع دهی فرمولها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2CCE84D8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نحوه ارجاع دهی فرمولها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27982046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27982047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27982048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27982049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27982050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27982051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27982052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27982053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27982054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27982055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318E1386" w:rsidR="000D6B7B" w:rsidRDefault="000E22AE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566FBC92">
                <wp:simplePos x="0" y="0"/>
                <wp:positionH relativeFrom="margin">
                  <wp:posOffset>366395</wp:posOffset>
                </wp:positionH>
                <wp:positionV relativeFrom="paragraph">
                  <wp:posOffset>11430</wp:posOffset>
                </wp:positionV>
                <wp:extent cx="1597660" cy="1050925"/>
                <wp:effectExtent l="0" t="0" r="21590" b="33972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1050925"/>
                        </a:xfrm>
                        <a:prstGeom prst="wedgeRoundRectCallout">
                          <a:avLst>
                            <a:gd name="adj1" fmla="val 1536"/>
                            <a:gd name="adj2" fmla="val 7982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1FBC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9" o:spid="_x0000_s1041" type="#_x0000_t62" style="position:absolute;left:0;text-align:left;margin-left:28.85pt;margin-top:.9pt;width:125.8pt;height:82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" adj="11132,28042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 w:hint="cs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2E432" w14:textId="0DF0964B" w:rsidR="000D6B7B" w:rsidRDefault="00010FD2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6DACFFF">
                <wp:simplePos x="0" y="0"/>
                <wp:positionH relativeFrom="page">
                  <wp:posOffset>505460</wp:posOffset>
                </wp:positionH>
                <wp:positionV relativeFrom="paragraph">
                  <wp:posOffset>1720850</wp:posOffset>
                </wp:positionV>
                <wp:extent cx="1038225" cy="615950"/>
                <wp:effectExtent l="0" t="0" r="63817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7565"/>
                            <a:gd name="adj2" fmla="val 385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799DDA10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عنوان اشکال</w:t>
                            </w:r>
                            <w:r w:rsidR="00154FE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پائین شکل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2" type="#_x0000_t62" style="position:absolute;left:0;text-align:left;margin-left:39.8pt;margin-top:135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" adj="34034,19135" fillcolor="white [3212]" strokecolor="#4e6128 [1606]" strokeweight="2pt">
                <v:textbox>
                  <w:txbxContent>
                    <w:p w14:paraId="3D4923BB" w14:textId="799DDA10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عنوان اشکال</w:t>
                      </w:r>
                      <w:r w:rsidR="00154FE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پائین شکل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61C26488">
                <wp:simplePos x="0" y="0"/>
                <wp:positionH relativeFrom="page">
                  <wp:posOffset>5943600</wp:posOffset>
                </wp:positionH>
                <wp:positionV relativeFrom="paragraph">
                  <wp:posOffset>2025650</wp:posOffset>
                </wp:positionV>
                <wp:extent cx="1038225" cy="615950"/>
                <wp:effectExtent l="171450" t="0" r="28575" b="22225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65940"/>
                            <a:gd name="adj2" fmla="val 8182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68pt;margin-top:159.5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" adj="-3443,28475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0824497B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E46B18D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52C0FC31" w:rsidR="00BE5F64" w:rsidRDefault="00BE5F64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5097BB3E" w14:textId="51A4E7F7" w:rsidR="00A67D6F" w:rsidRDefault="001558B8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455A36A5">
                <wp:simplePos x="0" y="0"/>
                <wp:positionH relativeFrom="page">
                  <wp:posOffset>5736336</wp:posOffset>
                </wp:positionH>
                <wp:positionV relativeFrom="paragraph">
                  <wp:posOffset>1284478</wp:posOffset>
                </wp:positionV>
                <wp:extent cx="1597660" cy="1048004"/>
                <wp:effectExtent l="0" t="0" r="21590" b="34290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1048004"/>
                        </a:xfrm>
                        <a:prstGeom prst="wedgeRoundRectCallout">
                          <a:avLst>
                            <a:gd name="adj1" fmla="val -38931"/>
                            <a:gd name="adj2" fmla="val 808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1558B8">
                            <w:pPr>
                              <w:spacing w:before="240" w:after="200"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4" type="#_x0000_t62" style="position:absolute;left:0;text-align:left;margin-left:451.7pt;margin-top:101.15pt;width:125.8pt;height:82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" adj="2391,28261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1558B8">
                      <w:pPr>
                        <w:spacing w:before="240" w:after="200"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00"/>
        <w:gridCol w:w="2817"/>
        <w:gridCol w:w="2651"/>
      </w:tblGrid>
      <w:tr w:rsidR="00460978" w14:paraId="35ABA93B" w14:textId="77777777" w:rsidTr="00190397">
        <w:tc>
          <w:tcPr>
            <w:tcW w:w="2600" w:type="dxa"/>
            <w:tcBorders>
              <w:left w:val="nil"/>
              <w:bottom w:val="single" w:sz="4" w:space="0" w:color="auto"/>
              <w:right w:val="nil"/>
            </w:tcBorders>
          </w:tcPr>
          <w:p w14:paraId="49469BD2" w14:textId="23F10A97" w:rsidR="00460978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8"/>
                <w:rtl/>
                <w:lang w:bidi="fa-IR"/>
              </w:rPr>
            </w:pPr>
            <w:r>
              <w:rPr>
                <w:rFonts w:eastAsiaTheme="minorHAnsi" w:cs="B Nazanin" w:hint="cs"/>
                <w:noProof w:val="0"/>
                <w:sz w:val="28"/>
                <w:rtl/>
                <w:lang w:bidi="fa-IR"/>
              </w:rPr>
              <w:t xml:space="preserve">                منبع</w:t>
            </w:r>
          </w:p>
        </w:tc>
        <w:tc>
          <w:tcPr>
            <w:tcW w:w="28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D4B403" w14:textId="5B01F555" w:rsidR="00460978" w:rsidRDefault="00190397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8"/>
                <w:rtl/>
                <w:lang w:bidi="fa-IR"/>
              </w:rPr>
            </w:pPr>
            <w:r>
              <w:rPr>
                <w:rFonts w:eastAsiaTheme="minorHAnsi" w:cs="B Nazanin" w:hint="cs"/>
                <w:noProof w:val="0"/>
                <w:sz w:val="28"/>
                <w:rtl/>
                <w:lang w:bidi="fa-IR"/>
              </w:rPr>
              <w:t xml:space="preserve">             </w:t>
            </w:r>
            <w:r w:rsidR="00730A00">
              <w:rPr>
                <w:rFonts w:eastAsiaTheme="minorHAnsi" w:cs="B Nazanin" w:hint="cs"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651" w:type="dxa"/>
            <w:tcBorders>
              <w:left w:val="nil"/>
              <w:bottom w:val="single" w:sz="4" w:space="0" w:color="auto"/>
              <w:right w:val="nil"/>
            </w:tcBorders>
          </w:tcPr>
          <w:p w14:paraId="5F0AA012" w14:textId="3ABE5FB1" w:rsidR="00460978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8"/>
                <w:rtl/>
                <w:lang w:bidi="fa-IR"/>
              </w:rPr>
            </w:pPr>
            <w:r>
              <w:rPr>
                <w:rFonts w:eastAsiaTheme="minorHAnsi" w:cs="B Nazanin" w:hint="cs"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476025" w14:paraId="4213BB64" w14:textId="77777777" w:rsidTr="00190397">
        <w:tc>
          <w:tcPr>
            <w:tcW w:w="8068" w:type="dxa"/>
            <w:gridSpan w:val="3"/>
            <w:tcBorders>
              <w:left w:val="nil"/>
              <w:right w:val="nil"/>
            </w:tcBorders>
          </w:tcPr>
          <w:p w14:paraId="16A138FB" w14:textId="4397C127" w:rsidR="003067B5" w:rsidRDefault="003067B5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8"/>
                <w:rtl/>
                <w:lang w:bidi="fa-IR"/>
              </w:rPr>
            </w:pPr>
            <w:r>
              <w:drawing>
                <wp:inline distT="0" distB="0" distL="0" distR="0" wp14:anchorId="11D528D6" wp14:editId="398C584F">
                  <wp:extent cx="4952390" cy="84328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362" cy="84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7B363" w14:textId="4013B7A9" w:rsidR="0053338F" w:rsidRDefault="007537D6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7A4B91A5">
                <wp:simplePos x="0" y="0"/>
                <wp:positionH relativeFrom="margin">
                  <wp:posOffset>-779780</wp:posOffset>
                </wp:positionH>
                <wp:positionV relativeFrom="paragraph">
                  <wp:posOffset>212090</wp:posOffset>
                </wp:positionV>
                <wp:extent cx="1740535" cy="963930"/>
                <wp:effectExtent l="0" t="0" r="3593465" b="12192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963930"/>
                        </a:xfrm>
                        <a:prstGeom prst="wedgeRoundRectCallout">
                          <a:avLst>
                            <a:gd name="adj1" fmla="val 255806"/>
                            <a:gd name="adj2" fmla="val 5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537D6">
                            <w:pPr>
                              <w:spacing w:before="240" w:after="200"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61.4pt;margin-top:16.7pt;width:137.05pt;height:75.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" adj="66054,2346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537D6">
                      <w:pPr>
                        <w:spacing w:before="240" w:after="200"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07163" w14:textId="2ECE4FB8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3BD50A54" w14:textId="0D62D17C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30B318E" w14:textId="77777777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7312B522" w:rsidR="00AB6B5B" w:rsidRPr="0056234E" w:rsidRDefault="00AB6B5B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منابع</w:t>
      </w:r>
    </w:p>
    <w:p w14:paraId="15F9263F" w14:textId="77777777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0FEB921E" w:rsidR="007537D6" w:rsidRDefault="001558B8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3576735F">
                <wp:simplePos x="0" y="0"/>
                <wp:positionH relativeFrom="page">
                  <wp:align>left</wp:align>
                </wp:positionH>
                <wp:positionV relativeFrom="paragraph">
                  <wp:posOffset>589189</wp:posOffset>
                </wp:positionV>
                <wp:extent cx="1638300" cy="847725"/>
                <wp:effectExtent l="0" t="0" r="19050" b="37147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47725"/>
                        </a:xfrm>
                        <a:prstGeom prst="wedgeRoundRectCallout">
                          <a:avLst>
                            <a:gd name="adj1" fmla="val 33235"/>
                            <a:gd name="adj2" fmla="val 883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77777777" w:rsidR="001558B8" w:rsidRPr="006A6273" w:rsidRDefault="001558B8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لاتین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1558B8">
                            <w:pPr>
                              <w:spacing w:before="240" w:after="200"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6" type="#_x0000_t62" style="position:absolute;left:0;text-align:left;margin-left:0;margin-top:46.4pt;width:129pt;height:66.75pt;z-index:251720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" adj="17979,29890" fillcolor="white [3212]" strokecolor="#4e6128 [1606]" strokeweight="2pt">
                <v:textbox>
                  <w:txbxContent>
                    <w:p w14:paraId="00B115BA" w14:textId="77777777" w:rsidR="001558B8" w:rsidRPr="006A6273" w:rsidRDefault="001558B8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لاتین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1558B8">
                      <w:pPr>
                        <w:spacing w:before="240" w:after="200"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537D6"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="007537D6" w:rsidRPr="00F71AA1">
        <w:rPr>
          <w:rFonts w:cs="B Nazanin"/>
          <w:sz w:val="24"/>
          <w:rtl/>
        </w:rPr>
        <w:t>پور، س.، همت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ان،</w:t>
      </w:r>
      <w:r w:rsidR="007537D6" w:rsidRPr="00F71AA1">
        <w:rPr>
          <w:rFonts w:cs="B Nazanin"/>
          <w:sz w:val="24"/>
          <w:rtl/>
        </w:rPr>
        <w:t xml:space="preserve"> م. ر.، و زارع، م. ر. (1387). روش تفک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ک</w:t>
      </w:r>
      <w:r w:rsidR="007537D6" w:rsidRPr="00F71AA1">
        <w:rPr>
          <w:rFonts w:cs="B Nazanin"/>
          <w:sz w:val="24"/>
          <w:rtl/>
        </w:rPr>
        <w:t xml:space="preserve"> دامنه برا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/>
          <w:sz w:val="24"/>
          <w:rtl/>
        </w:rPr>
        <w:t xml:space="preserve"> تحل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ل</w:t>
      </w:r>
      <w:r w:rsidR="007537D6" w:rsidRPr="00F71AA1">
        <w:rPr>
          <w:rFonts w:cs="B Nazanin"/>
          <w:sz w:val="24"/>
          <w:rtl/>
        </w:rPr>
        <w:t xml:space="preserve"> مسائل معکوس ترموالاست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ک</w:t>
      </w:r>
      <w:r w:rsidR="007537D6" w:rsidRPr="00F71AA1">
        <w:rPr>
          <w:rFonts w:cs="B Nazanin"/>
          <w:sz w:val="24"/>
          <w:rtl/>
        </w:rPr>
        <w:t xml:space="preserve"> غ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 w:hint="eastAsia"/>
          <w:sz w:val="24"/>
          <w:rtl/>
        </w:rPr>
        <w:t>رخط</w:t>
      </w:r>
      <w:r w:rsidR="007537D6" w:rsidRPr="00F71AA1">
        <w:rPr>
          <w:rFonts w:cs="B Nazanin" w:hint="cs"/>
          <w:sz w:val="24"/>
          <w:rtl/>
        </w:rPr>
        <w:t>ی</w:t>
      </w:r>
      <w:r w:rsidR="007537D6" w:rsidRPr="00F71AA1">
        <w:rPr>
          <w:rFonts w:cs="B Nazanin"/>
          <w:sz w:val="24"/>
          <w:rtl/>
        </w:rPr>
        <w:t xml:space="preserve">. </w:t>
      </w:r>
      <w:r w:rsidR="007537D6" w:rsidRPr="00F71AA1">
        <w:rPr>
          <w:rFonts w:cs="B Nazanin"/>
          <w:i/>
          <w:iCs/>
          <w:sz w:val="24"/>
          <w:rtl/>
        </w:rPr>
        <w:t>علوم مهندس</w:t>
      </w:r>
      <w:r w:rsidR="007537D6" w:rsidRPr="00F71AA1">
        <w:rPr>
          <w:rFonts w:cs="B Nazanin" w:hint="cs"/>
          <w:i/>
          <w:iCs/>
          <w:sz w:val="24"/>
          <w:rtl/>
        </w:rPr>
        <w:t>ی</w:t>
      </w:r>
      <w:r w:rsidR="007537D6" w:rsidRPr="00F71AA1">
        <w:rPr>
          <w:rFonts w:cs="B Nazanin"/>
          <w:sz w:val="24"/>
          <w:rtl/>
        </w:rPr>
        <w:t>،</w:t>
      </w:r>
      <w:r w:rsidR="007537D6">
        <w:rPr>
          <w:rFonts w:cs="B Nazanin" w:hint="cs"/>
          <w:sz w:val="24"/>
          <w:rtl/>
        </w:rPr>
        <w:t xml:space="preserve"> </w:t>
      </w:r>
      <w:r w:rsidR="007537D6" w:rsidRPr="00F71AA1">
        <w:rPr>
          <w:rFonts w:cs="B Nazanin" w:hint="cs"/>
          <w:i/>
          <w:iCs/>
          <w:sz w:val="24"/>
          <w:rtl/>
        </w:rPr>
        <w:t>19</w:t>
      </w:r>
      <w:r w:rsidR="007537D6">
        <w:rPr>
          <w:rFonts w:cs="B Nazanin" w:hint="cs"/>
          <w:sz w:val="24"/>
          <w:rtl/>
        </w:rPr>
        <w:t>(10)</w:t>
      </w:r>
      <w:r w:rsidR="007537D6" w:rsidRPr="00F71AA1">
        <w:rPr>
          <w:rFonts w:cs="B Nazanin"/>
          <w:sz w:val="24"/>
          <w:rtl/>
        </w:rPr>
        <w:t>، 109- 118.</w:t>
      </w:r>
      <w:r w:rsidR="007537D6">
        <w:rPr>
          <w:rFonts w:cs="B Nazanin" w:hint="cs"/>
          <w:sz w:val="24"/>
          <w:rtl/>
        </w:rPr>
        <w:t xml:space="preserve"> </w:t>
      </w:r>
      <w:hyperlink r:id="rId32" w:history="1">
        <w:r w:rsidR="007537D6"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75F425CB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5E3BE0F0" w:rsidR="00F7598C" w:rsidRPr="00D84D65" w:rsidRDefault="00F71AA1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م. ا. (1389). </w:t>
      </w:r>
      <w:r w:rsidRPr="00ED3B04">
        <w:rPr>
          <w:rFonts w:cs="B Nazanin"/>
          <w:i/>
          <w:iCs/>
          <w:sz w:val="24"/>
          <w:rtl/>
        </w:rPr>
        <w:t>روش 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جد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د</w:t>
      </w:r>
      <w:r w:rsidRPr="00ED3B04">
        <w:rPr>
          <w:rFonts w:cs="B Nazanin"/>
          <w:i/>
          <w:iCs/>
          <w:sz w:val="24"/>
          <w:rtl/>
        </w:rPr>
        <w:t xml:space="preserve"> معکوس برا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شناسائ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نسبت حجم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رها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با خواص تابع</w:t>
      </w:r>
      <w:r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D0236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D0236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D0236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>
        <w:rPr>
          <w:rFonts w:eastAsiaTheme="minorHAnsi" w:cs="B Nazanin"/>
          <w:noProof w:val="0"/>
          <w:sz w:val="24"/>
          <w:szCs w:val="24"/>
        </w:rPr>
        <w:t>2017</w:t>
      </w:r>
      <w:r w:rsidRPr="00BD0236">
        <w:rPr>
          <w:rFonts w:eastAsiaTheme="minorHAnsi" w:cs="B Nazanin"/>
          <w:noProof w:val="0"/>
          <w:sz w:val="24"/>
          <w:szCs w:val="24"/>
        </w:rPr>
        <w:t>). Moisture</w:t>
      </w:r>
      <w:r w:rsidRPr="00BD0236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D0236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D0236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D0236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D0236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>
        <w:rPr>
          <w:rFonts w:eastAsiaTheme="minorHAnsi" w:cs="B Nazanin"/>
          <w:noProof w:val="0"/>
          <w:sz w:val="24"/>
          <w:szCs w:val="24"/>
        </w:rPr>
        <w:t>,</w:t>
      </w:r>
      <w:r w:rsidRPr="00BD0236">
        <w:rPr>
          <w:rFonts w:eastAsiaTheme="minorHAnsi" w:cs="B Nazanin"/>
          <w:noProof w:val="0"/>
          <w:sz w:val="24"/>
          <w:szCs w:val="24"/>
        </w:rPr>
        <w:t xml:space="preserve"> </w:t>
      </w:r>
      <w:r w:rsidRPr="00BD0236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D0236">
        <w:rPr>
          <w:rFonts w:eastAsiaTheme="minorHAnsi" w:cs="B Nazanin"/>
          <w:noProof w:val="0"/>
          <w:sz w:val="24"/>
          <w:szCs w:val="24"/>
        </w:rPr>
        <w:t>(8)</w:t>
      </w:r>
      <w:r w:rsidR="00385D01">
        <w:rPr>
          <w:rFonts w:eastAsiaTheme="minorHAnsi" w:cs="B Nazanin"/>
          <w:noProof w:val="0"/>
          <w:sz w:val="24"/>
          <w:szCs w:val="24"/>
        </w:rPr>
        <w:t xml:space="preserve">, </w:t>
      </w:r>
      <w:r w:rsidRPr="00BD0236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1B1AB9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385D01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385D01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385D01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385D01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385D01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385D01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385D01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671B0F">
        <w:rPr>
          <w:rFonts w:eastAsiaTheme="minorHAnsi" w:cs="B Nazanin"/>
          <w:noProof w:val="0"/>
          <w:sz w:val="24"/>
          <w:szCs w:val="24"/>
        </w:rPr>
        <w:lastRenderedPageBreak/>
        <w:t xml:space="preserve">Ignatov, I. (2013). </w:t>
      </w:r>
      <w:r w:rsidRPr="004D105C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671B0F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>
        <w:rPr>
          <w:rFonts w:eastAsiaTheme="minorHAnsi" w:cs="B Nazanin"/>
          <w:noProof w:val="0"/>
          <w:sz w:val="24"/>
          <w:szCs w:val="24"/>
        </w:rPr>
        <w:t>[</w:t>
      </w:r>
      <w:r w:rsidRPr="00671B0F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>
        <w:rPr>
          <w:rFonts w:eastAsiaTheme="minorHAnsi" w:cs="B Nazanin"/>
          <w:noProof w:val="0"/>
          <w:sz w:val="24"/>
          <w:szCs w:val="24"/>
        </w:rPr>
        <w:t>]</w:t>
      </w:r>
      <w:r w:rsidRPr="00671B0F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611879BB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0302F78B" w:rsidR="00307C11" w:rsidRPr="00A620F6" w:rsidRDefault="000E22AE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6691371C">
                <wp:simplePos x="0" y="0"/>
                <wp:positionH relativeFrom="margin">
                  <wp:posOffset>101781</wp:posOffset>
                </wp:positionH>
                <wp:positionV relativeFrom="paragraph">
                  <wp:posOffset>79103</wp:posOffset>
                </wp:positionV>
                <wp:extent cx="1597660" cy="699135"/>
                <wp:effectExtent l="0" t="0" r="574040" b="23431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84459"/>
                            <a:gd name="adj2" fmla="val 794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7" type="#_x0000_t62" style="position:absolute;left:0;text-align:left;margin-left:8pt;margin-top:6.25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" adj="29043,27955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="00307C11"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="00307C11"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37D2D954" w:rsidR="00307C11" w:rsidRPr="00CA1155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023741FB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D0D6BF8" w14:textId="77777777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شیوه نامه منبع نویسی فرمت </w:t>
      </w:r>
      <w:r w:rsidRPr="00C93008">
        <w:rPr>
          <w:rFonts w:ascii="Calibri" w:hAnsi="Calibri" w:cs="B Nazanin"/>
          <w:b/>
          <w:bCs/>
          <w:sz w:val="28"/>
          <w:szCs w:val="28"/>
          <w:lang w:bidi="fa-IR"/>
        </w:rPr>
        <w:t>(APA)</w:t>
      </w:r>
    </w:p>
    <w:p w14:paraId="46F3E6D4" w14:textId="7777777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DA7139" w:rsidRDefault="00D80C44" w:rsidP="00D80C44">
      <w:pPr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ارجاع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در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متن</w:t>
      </w:r>
    </w:p>
    <w:p w14:paraId="7B7AAFD6" w14:textId="77777777" w:rsidR="00D80C44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6"/>
          <w:szCs w:val="26"/>
          <w:lang w:bidi="fa-IR"/>
        </w:rPr>
      </w:pPr>
      <w:r w:rsidRPr="00DA7139">
        <w:rPr>
          <w:rFonts w:eastAsia="Calibri" w:cs="B Nazanin" w:hint="cs"/>
          <w:sz w:val="26"/>
          <w:szCs w:val="26"/>
          <w:rtl/>
          <w:lang w:bidi="fa-IR"/>
        </w:rPr>
        <w:t>در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متن هنگام ارجاع به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یک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منبع نام خانوادگ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نگارنده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(گان)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درون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پرانتز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و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در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انتها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جمله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یا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پاراگراف نوشته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می‏شود. </w:t>
      </w:r>
    </w:p>
    <w:p w14:paraId="2CB8ACD0" w14:textId="77777777" w:rsidR="00D80C44" w:rsidRDefault="00D80C44" w:rsidP="00010FD2">
      <w:pPr>
        <w:pStyle w:val="ListParagraph"/>
        <w:ind w:left="1274"/>
        <w:jc w:val="both"/>
        <w:rPr>
          <w:rFonts w:eastAsia="Calibri" w:cs="B Nazanin"/>
          <w:sz w:val="26"/>
          <w:szCs w:val="26"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>1-1-1-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77777777" w:rsidR="00D80C44" w:rsidRPr="00DA7139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lang w:bidi="fa-IR"/>
        </w:rPr>
      </w:pPr>
      <w:r w:rsidRPr="00DA7139">
        <w:rPr>
          <w:rFonts w:eastAsia="Calibri" w:cs="B Nazanin" w:hint="cs"/>
          <w:b/>
          <w:bCs/>
          <w:sz w:val="26"/>
          <w:szCs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(</w:t>
      </w:r>
      <w:r w:rsidRPr="00DA7139">
        <w:rPr>
          <w:rFonts w:eastAsia="Calibri" w:cs="B Nazanin"/>
          <w:sz w:val="26"/>
          <w:szCs w:val="26"/>
          <w:rtl/>
          <w:lang w:bidi="fa-IR"/>
        </w:rPr>
        <w:t>لط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 w:hint="eastAsia"/>
          <w:sz w:val="26"/>
          <w:szCs w:val="26"/>
          <w:rtl/>
          <w:lang w:bidi="fa-IR"/>
        </w:rPr>
        <w:t>ف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 w:hint="eastAsia"/>
          <w:sz w:val="26"/>
          <w:szCs w:val="26"/>
          <w:rtl/>
          <w:lang w:bidi="fa-IR"/>
        </w:rPr>
        <w:t>ان،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1398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؛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lang w:bidi="fa-IR"/>
        </w:rPr>
        <w:t>(</w:t>
      </w:r>
      <w:bookmarkStart w:id="1" w:name="_Hlk102907388"/>
      <w:r w:rsidRPr="00DA7139">
        <w:rPr>
          <w:rFonts w:asciiTheme="majorBidi" w:eastAsia="Calibri" w:hAnsiTheme="majorBidi" w:cs="B Nazanin"/>
          <w:lang w:bidi="fa-IR"/>
        </w:rPr>
        <w:t>Agrios, 2005</w:t>
      </w:r>
      <w:bookmarkEnd w:id="1"/>
      <w:r w:rsidRPr="00DA7139">
        <w:rPr>
          <w:rFonts w:eastAsia="Calibri" w:cs="B Nazanin"/>
          <w:sz w:val="26"/>
          <w:szCs w:val="26"/>
          <w:rtl/>
          <w:lang w:bidi="fa-IR"/>
        </w:rPr>
        <w:t xml:space="preserve">. </w:t>
      </w:r>
    </w:p>
    <w:p w14:paraId="4A042767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 xml:space="preserve">2-1-1-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چنان‏چه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منبع مورد استفاده دو نگارنده داشته باشد،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بین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دو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نام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خانوادگی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آن‏ها علامت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«و» یا «</w:t>
      </w:r>
      <w:r w:rsidRPr="00DA7139">
        <w:rPr>
          <w:rFonts w:eastAsia="Calibri" w:cs="B Nazanin"/>
          <w:sz w:val="26"/>
          <w:szCs w:val="26"/>
          <w:lang w:bidi="fa-IR"/>
        </w:rPr>
        <w:t>&amp;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گذاشته شود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szCs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 (</w:t>
      </w:r>
      <w:r w:rsidRPr="00DA7139">
        <w:rPr>
          <w:rFonts w:eastAsia="Calibri" w:cs="B Nazanin"/>
          <w:sz w:val="26"/>
          <w:szCs w:val="26"/>
          <w:rtl/>
          <w:lang w:bidi="fa-IR"/>
        </w:rPr>
        <w:t>صباح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و بن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ی‏</w:t>
      </w:r>
      <w:r w:rsidRPr="00DA7139">
        <w:rPr>
          <w:rFonts w:eastAsia="Calibri" w:cs="B Nazanin" w:hint="eastAsia"/>
          <w:sz w:val="26"/>
          <w:szCs w:val="26"/>
          <w:rtl/>
          <w:lang w:bidi="fa-IR"/>
        </w:rPr>
        <w:t>هاشم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</w:t>
      </w:r>
      <w:r w:rsidRPr="00DA7139">
        <w:rPr>
          <w:rFonts w:eastAsia="Calibri" w:cs="B Nazanin" w:hint="eastAsia"/>
          <w:sz w:val="26"/>
          <w:szCs w:val="26"/>
          <w:rtl/>
          <w:lang w:bidi="fa-IR"/>
        </w:rPr>
        <w:t>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1399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؛ </w:t>
      </w:r>
      <w:bookmarkStart w:id="2" w:name="_Hlk102907350"/>
      <w:r w:rsidRPr="00DA7139">
        <w:rPr>
          <w:rFonts w:asciiTheme="majorBidi" w:eastAsia="Calibri" w:hAnsiTheme="majorBidi" w:cs="B Nazanin"/>
          <w:lang w:bidi="fa-IR"/>
        </w:rPr>
        <w:t>Whitehead &amp; Hemming, 1965</w:t>
      </w:r>
      <w:bookmarkEnd w:id="2"/>
      <w:r w:rsidRPr="00DA7139">
        <w:rPr>
          <w:rFonts w:eastAsia="Calibri" w:cs="B Nazanin"/>
          <w:sz w:val="26"/>
          <w:szCs w:val="26"/>
          <w:rtl/>
          <w:lang w:bidi="fa-IR"/>
        </w:rPr>
        <w:t xml:space="preserve">). </w:t>
      </w:r>
    </w:p>
    <w:p w14:paraId="6CA8AC03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 xml:space="preserve">3-1-1- </w:t>
      </w:r>
      <w:r w:rsidRPr="00DA7139">
        <w:rPr>
          <w:rFonts w:eastAsia="Calibri" w:cs="B Nazanin"/>
          <w:sz w:val="26"/>
          <w:szCs w:val="26"/>
          <w:rtl/>
          <w:lang w:bidi="fa-IR"/>
        </w:rPr>
        <w:t>چنان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‏چه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منبع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بيش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از دو نگارنده داشته باشد فقط نام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خانوادگی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نگارنده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اول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و عبارت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«و همکاران،» یا «</w:t>
      </w:r>
      <w:r w:rsidRPr="00DA7139">
        <w:rPr>
          <w:rFonts w:asciiTheme="majorBidi" w:eastAsia="Calibri" w:hAnsiTheme="majorBidi" w:cs="B Nazanin"/>
          <w:i/>
          <w:iCs/>
          <w:lang w:bidi="fa-IR"/>
        </w:rPr>
        <w:t>et al.</w:t>
      </w:r>
      <w:r w:rsidRPr="00DA7139">
        <w:rPr>
          <w:rFonts w:eastAsia="Calibri" w:cs="B Nazanin"/>
          <w:i/>
          <w:iCs/>
          <w:sz w:val="26"/>
          <w:szCs w:val="26"/>
          <w:lang w:bidi="fa-IR"/>
        </w:rPr>
        <w:t>,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درج شود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. </w:t>
      </w:r>
    </w:p>
    <w:p w14:paraId="1DDBD239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szCs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(احمدی و همکاران، 1400؛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bookmarkStart w:id="3" w:name="_Hlk102907414"/>
      <w:r w:rsidRPr="00DA7139">
        <w:rPr>
          <w:rFonts w:asciiTheme="majorBidi" w:eastAsia="Calibri" w:hAnsiTheme="majorBidi" w:cs="B Nazanin"/>
          <w:lang w:bidi="fa-IR"/>
        </w:rPr>
        <w:t>Chen</w:t>
      </w:r>
      <w:r w:rsidRPr="00DA7139">
        <w:rPr>
          <w:rFonts w:asciiTheme="majorBidi" w:eastAsia="Calibri" w:hAnsiTheme="majorBidi" w:cs="B Nazanin"/>
          <w:i/>
          <w:iCs/>
          <w:lang w:bidi="fa-IR"/>
        </w:rPr>
        <w:t xml:space="preserve"> et al</w:t>
      </w:r>
      <w:r w:rsidRPr="00DA7139">
        <w:rPr>
          <w:rFonts w:asciiTheme="majorBidi" w:eastAsia="Calibri" w:hAnsiTheme="majorBidi" w:cs="B Nazanin"/>
          <w:lang w:bidi="fa-IR"/>
        </w:rPr>
        <w:t>., 2021</w:t>
      </w:r>
      <w:bookmarkEnd w:id="3"/>
      <w:r w:rsidRPr="00DA7139">
        <w:rPr>
          <w:rFonts w:eastAsia="Calibri" w:cs="B Nazanin"/>
          <w:sz w:val="26"/>
          <w:szCs w:val="26"/>
          <w:rtl/>
          <w:lang w:bidi="fa-IR"/>
        </w:rPr>
        <w:t>).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</w:t>
      </w:r>
    </w:p>
    <w:p w14:paraId="151C942D" w14:textId="77777777" w:rsidR="00D80C44" w:rsidRDefault="00D80C44" w:rsidP="00010FD2">
      <w:pPr>
        <w:pStyle w:val="ListParagraph"/>
        <w:ind w:left="1416"/>
        <w:jc w:val="both"/>
        <w:rPr>
          <w:rFonts w:eastAsia="Calibri" w:cs="B Nazanin"/>
          <w:sz w:val="26"/>
          <w:szCs w:val="26"/>
          <w:rtl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 xml:space="preserve">4-1-1-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در‏صورتی‏که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از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چند منبع </w:t>
      </w:r>
      <w:r>
        <w:rPr>
          <w:rFonts w:eastAsia="Calibri" w:cs="B Nazanin" w:hint="cs"/>
          <w:sz w:val="26"/>
          <w:szCs w:val="26"/>
          <w:rtl/>
          <w:lang w:bidi="fa-IR"/>
        </w:rPr>
        <w:t>استفاده شده باشد:</w:t>
      </w:r>
    </w:p>
    <w:p w14:paraId="046D300F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>
        <w:rPr>
          <w:rFonts w:eastAsia="Calibri" w:cs="B Nazanin" w:hint="cs"/>
          <w:sz w:val="26"/>
          <w:szCs w:val="26"/>
          <w:rtl/>
          <w:lang w:bidi="fa-IR"/>
        </w:rPr>
        <w:t>1-4-1-1-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منابع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ترت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یب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سال</w:t>
      </w:r>
      <w:r w:rsidRPr="00DA7139">
        <w:rPr>
          <w:rFonts w:eastAsia="Calibri" w:cs="B Nazanin"/>
          <w:sz w:val="26"/>
          <w:szCs w:val="26"/>
          <w:lang w:bidi="fa-IR"/>
        </w:rPr>
        <w:t xml:space="preserve"> </w:t>
      </w:r>
    </w:p>
    <w:p w14:paraId="6BD95B48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(</w:t>
      </w:r>
      <w:r w:rsidRPr="00DA7139">
        <w:rPr>
          <w:rFonts w:asciiTheme="majorBidi" w:eastAsia="Calibri" w:hAnsiTheme="majorBidi" w:cs="B Nazanin"/>
          <w:lang w:bidi="fa-IR"/>
        </w:rPr>
        <w:t xml:space="preserve">Whitehead &amp; Hemming, 1965; Agrios, 2005; Chen </w:t>
      </w:r>
      <w:r w:rsidRPr="00DA7139">
        <w:rPr>
          <w:rFonts w:asciiTheme="majorBidi" w:eastAsia="Calibri" w:hAnsiTheme="majorBidi" w:cs="B Nazanin"/>
          <w:i/>
          <w:iCs/>
          <w:lang w:bidi="fa-IR"/>
        </w:rPr>
        <w:t>et al</w:t>
      </w:r>
      <w:r w:rsidRPr="00DA7139">
        <w:rPr>
          <w:rFonts w:asciiTheme="majorBidi" w:eastAsia="Calibri" w:hAnsiTheme="majorBidi" w:cs="B Nazanin"/>
          <w:lang w:bidi="fa-IR"/>
        </w:rPr>
        <w:t>., 2021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)</w:t>
      </w:r>
    </w:p>
    <w:p w14:paraId="0C8FBCF7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 w:rsidRPr="00010FD2">
        <w:rPr>
          <w:rFonts w:eastAsia="Calibri" w:cs="B Nazanin" w:hint="cs"/>
          <w:sz w:val="26"/>
          <w:szCs w:val="26"/>
          <w:rtl/>
          <w:lang w:bidi="fa-IR"/>
        </w:rPr>
        <w:t>2-</w:t>
      </w:r>
      <w:r>
        <w:rPr>
          <w:rFonts w:eastAsia="Calibri" w:cs="B Nazanin" w:hint="cs"/>
          <w:sz w:val="26"/>
          <w:szCs w:val="26"/>
          <w:rtl/>
          <w:lang w:bidi="fa-IR"/>
        </w:rPr>
        <w:t>4-1-1-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یا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حروف الفبا</w:t>
      </w:r>
      <w:r w:rsidRPr="00DA7139">
        <w:rPr>
          <w:rFonts w:eastAsia="Calibri" w:cs="B Nazanin"/>
          <w:sz w:val="26"/>
          <w:szCs w:val="26"/>
          <w:lang w:bidi="fa-IR"/>
        </w:rPr>
        <w:t xml:space="preserve"> </w:t>
      </w:r>
    </w:p>
    <w:p w14:paraId="0151011D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rtl/>
          <w:lang w:bidi="fa-IR"/>
        </w:rPr>
        <w:t>مثال:</w:t>
      </w:r>
      <w:r w:rsidRPr="00DA7139">
        <w:rPr>
          <w:rFonts w:eastAsia="Calibri" w:cs="B Nazanin" w:hint="cs"/>
          <w:sz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(</w:t>
      </w:r>
      <w:r w:rsidRPr="00DA7139">
        <w:rPr>
          <w:rFonts w:asciiTheme="majorBidi" w:eastAsia="Calibri" w:hAnsiTheme="majorBidi" w:cstheme="majorBidi"/>
          <w:lang w:bidi="fa-IR"/>
        </w:rPr>
        <w:t xml:space="preserve">Agrios, 2005; Chen </w:t>
      </w:r>
      <w:r w:rsidRPr="00DA7139">
        <w:rPr>
          <w:rFonts w:asciiTheme="majorBidi" w:eastAsia="Calibri" w:hAnsiTheme="majorBidi" w:cstheme="majorBidi"/>
          <w:i/>
          <w:iCs/>
          <w:lang w:bidi="fa-IR"/>
        </w:rPr>
        <w:t>et al</w:t>
      </w:r>
      <w:r w:rsidRPr="00DA7139">
        <w:rPr>
          <w:rFonts w:asciiTheme="majorBidi" w:eastAsia="Calibri" w:hAnsiTheme="majorBidi" w:cstheme="majorBidi"/>
          <w:lang w:bidi="fa-IR"/>
        </w:rPr>
        <w:t>., 2021; Whitehead &amp; Hemming, 1965</w:t>
      </w:r>
      <w:r w:rsidRPr="00DA7139">
        <w:rPr>
          <w:rFonts w:asciiTheme="majorBidi" w:eastAsia="Calibri" w:hAnsiTheme="majorBidi" w:cstheme="majorBidi"/>
          <w:rtl/>
          <w:lang w:bidi="fa-IR"/>
        </w:rPr>
        <w:t xml:space="preserve">) </w:t>
      </w:r>
    </w:p>
    <w:p w14:paraId="1BA45D8D" w14:textId="77777777" w:rsidR="00D80C44" w:rsidRDefault="00D80C44" w:rsidP="00010FD2">
      <w:pPr>
        <w:pStyle w:val="ListParagraph"/>
        <w:ind w:left="1841"/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sz w:val="26"/>
          <w:szCs w:val="26"/>
          <w:rtl/>
          <w:lang w:bidi="fa-IR"/>
        </w:rPr>
        <w:t>نوشته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می‏شوند</w:t>
      </w:r>
      <w:r w:rsidRPr="00DA7139">
        <w:rPr>
          <w:rFonts w:eastAsia="Calibri" w:cs="B Nazanin"/>
          <w:sz w:val="26"/>
          <w:szCs w:val="26"/>
          <w:rtl/>
          <w:lang w:bidi="fa-IR"/>
        </w:rPr>
        <w:t>.</w:t>
      </w:r>
    </w:p>
    <w:p w14:paraId="0BA59D8E" w14:textId="77777777" w:rsidR="00D80C44" w:rsidRPr="00DA7139" w:rsidRDefault="00D80C44" w:rsidP="00D80C44">
      <w:pPr>
        <w:pStyle w:val="ListParagraph"/>
        <w:ind w:left="1132"/>
        <w:jc w:val="both"/>
        <w:rPr>
          <w:rFonts w:eastAsia="Calibri" w:cs="B Nazanin"/>
          <w:sz w:val="26"/>
          <w:szCs w:val="26"/>
          <w:lang w:bidi="fa-IR"/>
        </w:rPr>
      </w:pPr>
    </w:p>
    <w:p w14:paraId="6B99F975" w14:textId="77777777" w:rsidR="00D80C44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6"/>
          <w:szCs w:val="26"/>
          <w:lang w:bidi="fa-IR"/>
        </w:rPr>
      </w:pPr>
      <w:r w:rsidRPr="00DA7139">
        <w:rPr>
          <w:rFonts w:eastAsia="Calibri" w:cs="B Nazanin" w:hint="cs"/>
          <w:sz w:val="26"/>
          <w:szCs w:val="26"/>
          <w:rtl/>
          <w:lang w:bidi="fa-IR"/>
        </w:rPr>
        <w:t>در‏</w:t>
      </w:r>
      <w:r w:rsidRPr="00DA7139">
        <w:rPr>
          <w:rFonts w:eastAsia="Calibri" w:cs="B Nazanin"/>
          <w:sz w:val="26"/>
          <w:szCs w:val="26"/>
          <w:rtl/>
          <w:lang w:bidi="fa-IR"/>
        </w:rPr>
        <w:t>صورت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ی‏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که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نویسنده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(گان)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و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سال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چند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منبع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مشابه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باشد،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با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گذاردن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حروف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انگلیسی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بلافاصله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بعد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از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سال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از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یکدیگر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متمایر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>
        <w:rPr>
          <w:rFonts w:eastAsia="Calibri" w:cs="B Nazanin" w:hint="cs"/>
          <w:sz w:val="26"/>
          <w:szCs w:val="26"/>
          <w:rtl/>
          <w:lang w:bidi="fa-IR"/>
        </w:rPr>
        <w:t>می‏گر</w:t>
      </w:r>
    </w:p>
    <w:p w14:paraId="0D03EDCA" w14:textId="77777777" w:rsidR="00D80C44" w:rsidRPr="00417BB0" w:rsidRDefault="00D80C44" w:rsidP="00D80C44">
      <w:pPr>
        <w:ind w:left="284"/>
        <w:jc w:val="both"/>
        <w:rPr>
          <w:rFonts w:eastAsia="Calibri" w:cs="B Nazanin"/>
          <w:sz w:val="26"/>
          <w:lang w:bidi="fa-IR"/>
        </w:rPr>
      </w:pPr>
      <w:r w:rsidRPr="00417BB0">
        <w:rPr>
          <w:rFonts w:eastAsia="Calibri" w:cs="B Nazanin" w:hint="cs"/>
          <w:b/>
          <w:bCs/>
          <w:sz w:val="26"/>
          <w:rtl/>
          <w:lang w:bidi="fa-IR"/>
        </w:rPr>
        <w:lastRenderedPageBreak/>
        <w:t>مثال:</w:t>
      </w:r>
      <w:r w:rsidRPr="00417BB0">
        <w:rPr>
          <w:rFonts w:eastAsia="Calibri" w:cs="B Nazanin"/>
          <w:sz w:val="26"/>
          <w:rtl/>
          <w:lang w:bidi="fa-IR"/>
        </w:rPr>
        <w:t xml:space="preserve"> (</w:t>
      </w:r>
      <w:r w:rsidRPr="00417BB0">
        <w:rPr>
          <w:rFonts w:asciiTheme="majorBidi" w:hAnsiTheme="majorBidi" w:cs="B Nazanin"/>
          <w:lang w:val="en-GB"/>
        </w:rPr>
        <w:t>Siddiqi 1963a, 1963b</w:t>
      </w:r>
      <w:r w:rsidRPr="00417BB0">
        <w:rPr>
          <w:rFonts w:eastAsia="Calibri" w:cs="B Nazanin"/>
          <w:sz w:val="26"/>
          <w:rtl/>
          <w:lang w:bidi="fa-IR"/>
        </w:rPr>
        <w:t>).</w:t>
      </w:r>
    </w:p>
    <w:p w14:paraId="6AC60605" w14:textId="77777777" w:rsidR="00D80C44" w:rsidRPr="00417BB0" w:rsidRDefault="00D80C44" w:rsidP="00D80C44">
      <w:pPr>
        <w:jc w:val="both"/>
        <w:rPr>
          <w:rFonts w:eastAsia="Calibri" w:cs="B Nazanin"/>
          <w:sz w:val="26"/>
          <w:lang w:bidi="fa-IR"/>
        </w:rPr>
      </w:pPr>
    </w:p>
    <w:p w14:paraId="49E1CB07" w14:textId="77777777" w:rsidR="00D80C44" w:rsidRDefault="00D80C44" w:rsidP="00D80C44">
      <w:pPr>
        <w:ind w:left="990" w:hanging="706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010FD2">
        <w:rPr>
          <w:rFonts w:eastAsia="Calibri" w:cs="B Nazanin" w:hint="cs"/>
          <w:sz w:val="26"/>
          <w:szCs w:val="26"/>
          <w:rtl/>
          <w:lang w:bidi="fa-IR"/>
        </w:rPr>
        <w:t>3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-</w:t>
      </w:r>
      <w:r w:rsidRPr="00010FD2">
        <w:rPr>
          <w:rFonts w:eastAsia="Calibri" w:cs="B Nazanin" w:hint="cs"/>
          <w:sz w:val="26"/>
          <w:szCs w:val="26"/>
          <w:rtl/>
          <w:lang w:bidi="fa-IR"/>
        </w:rPr>
        <w:t>1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- در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ارجاع مستق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یم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به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یک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منبع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فارسی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نام نويسنده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(گان)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Default="00D80C44" w:rsidP="00D80C44">
      <w:pPr>
        <w:ind w:left="990" w:hanging="706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مثال: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«</w:t>
      </w:r>
      <w:r w:rsidRPr="00DA7139">
        <w:rPr>
          <w:rFonts w:ascii="Calibri" w:hAnsi="Calibri" w:cs="B Nazanin" w:hint="eastAsia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لط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ف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ان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(1398)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در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ارز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اب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جمع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ت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گونه‏ها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را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ج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آفات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انبار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 ...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». </w:t>
      </w:r>
    </w:p>
    <w:p w14:paraId="2939F4DD" w14:textId="77777777" w:rsidR="00D80C44" w:rsidRDefault="00D80C44" w:rsidP="00D80C44">
      <w:pPr>
        <w:ind w:left="990" w:hanging="706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در صورتی‏که منبع به انگلیسی باشد نام نویسنده(گان) در جمله 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به فارسي نوشته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شده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و در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ون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پرانتز نام نو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یسنده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و سال انتشار به انگل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یسي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ذكر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می‏گردد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. </w:t>
      </w:r>
    </w:p>
    <w:p w14:paraId="2F737B28" w14:textId="77777777" w:rsidR="00D80C44" w:rsidRDefault="00D80C44" w:rsidP="00D80C44">
      <w:pPr>
        <w:ind w:left="990" w:hanging="706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>مثال: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طبق روش وایت‏هد و همینگ</w:t>
      </w:r>
      <w:r w:rsidRPr="00DA7139">
        <w:rPr>
          <w:rFonts w:ascii="Calibri" w:eastAsia="Calibri" w:hAnsi="Calibri" w:cs="B Nazanin"/>
          <w:sz w:val="26"/>
          <w:rtl/>
        </w:rPr>
        <w:t xml:space="preserve"> (</w:t>
      </w:r>
      <w:r w:rsidRPr="00DA7139">
        <w:rPr>
          <w:rFonts w:asciiTheme="majorBidi" w:eastAsia="Calibri" w:hAnsiTheme="majorBidi" w:cs="B Nazanin"/>
          <w:szCs w:val="22"/>
          <w:lang w:bidi="fa-IR"/>
        </w:rPr>
        <w:t>Whitehead &amp; Hemming, 1965</w:t>
      </w:r>
      <w:r w:rsidRPr="00DA7139">
        <w:rPr>
          <w:rFonts w:ascii="Calibri" w:eastAsia="Calibri" w:hAnsi="Calibri" w:cs="B Nazanin"/>
          <w:sz w:val="26"/>
          <w:rtl/>
        </w:rPr>
        <w:t>)</w:t>
      </w:r>
      <w:r w:rsidRPr="00DA7139">
        <w:rPr>
          <w:rFonts w:ascii="Calibri" w:eastAsia="Calibri" w:hAnsi="Calibri" w:cs="B Nazanin" w:hint="cs"/>
          <w:sz w:val="26"/>
          <w:rtl/>
        </w:rPr>
        <w:t>.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</w:p>
    <w:p w14:paraId="7C488232" w14:textId="77777777" w:rsidR="00D80C44" w:rsidRPr="00DA7139" w:rsidRDefault="00D80C44" w:rsidP="00D80C44">
      <w:pPr>
        <w:ind w:left="284" w:firstLine="284"/>
        <w:jc w:val="both"/>
        <w:rPr>
          <w:rFonts w:ascii="Calibri" w:eastAsia="Calibri" w:hAnsi="Calibri" w:cs="B Nazanin"/>
          <w:sz w:val="26"/>
          <w:rtl/>
          <w:lang w:bidi="fa-IR"/>
        </w:rPr>
      </w:pPr>
    </w:p>
    <w:p w14:paraId="04B7C21C" w14:textId="77777777" w:rsidR="00D80C44" w:rsidRPr="00DA7139" w:rsidRDefault="00D80C44" w:rsidP="00D80C44">
      <w:pPr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فهرست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منابع</w:t>
      </w:r>
    </w:p>
    <w:p w14:paraId="189E6F16" w14:textId="77777777" w:rsidR="00D80C44" w:rsidRPr="00DA7139" w:rsidRDefault="00D80C44" w:rsidP="00D80C44">
      <w:pPr>
        <w:ind w:left="284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ارجاع به منابع مورد استفاده در یک اثر علمی از قبیل مقاله یا خلاصه سمینار به شیوه‏های مختلف انجام می‏شود. روش </w:t>
      </w:r>
      <w:r w:rsidRPr="00A11A0B">
        <w:rPr>
          <w:rFonts w:asciiTheme="majorBidi" w:eastAsia="Calibri" w:hAnsiTheme="majorBidi" w:cstheme="majorBidi"/>
          <w:szCs w:val="22"/>
          <w:lang w:bidi="fa-IR"/>
        </w:rPr>
        <w:t>APA</w:t>
      </w:r>
      <w:r w:rsidRPr="00DA7139">
        <w:rPr>
          <w:rFonts w:ascii="Calibri" w:eastAsia="Calibri" w:hAnsi="Calibri" w:cs="B Nazanin"/>
          <w:sz w:val="26"/>
          <w:vertAlign w:val="superscript"/>
          <w:rtl/>
          <w:lang w:bidi="fa-IR"/>
        </w:rPr>
        <w:footnoteReference w:id="2"/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یکی از مهم‏ترین این شیوه‏نامه‏ها است. در این </w:t>
      </w:r>
      <w:r w:rsidRPr="00DA7139">
        <w:rPr>
          <w:rFonts w:ascii="Calibri" w:eastAsia="Calibri" w:hAnsi="Calibri" w:cs="B Nazanin"/>
          <w:sz w:val="26"/>
          <w:rtl/>
          <w:lang w:bidi="fa-IR"/>
        </w:rPr>
        <w:t>روش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، ساختار کلی استناددهی از چهار بخش شامل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نویسنده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،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تاریخ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،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عنوان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و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منبع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DA7139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6"/>
          <w:szCs w:val="26"/>
          <w:rtl/>
          <w:lang w:bidi="fa-IR"/>
        </w:rPr>
      </w:pPr>
      <w:r w:rsidRPr="00DA7139">
        <w:rPr>
          <w:rFonts w:eastAsia="Calibri" w:cs="B Nazanin"/>
          <w:b/>
          <w:bCs/>
          <w:sz w:val="26"/>
          <w:szCs w:val="26"/>
          <w:rtl/>
          <w:lang w:bidi="fa-IR"/>
        </w:rPr>
        <w:t>فهرست منابع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بر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حسب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حروف الفباي نام خانوادگي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نویسندگان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و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سال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چاپ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مرتب</w:t>
      </w:r>
      <w:r w:rsidRPr="00DA7139">
        <w:rPr>
          <w:rFonts w:eastAsia="Calibri" w:cs="B Nazanin"/>
          <w:sz w:val="26"/>
          <w:szCs w:val="26"/>
          <w:rtl/>
          <w:lang w:bidi="fa-IR"/>
        </w:rPr>
        <w:t xml:space="preserve"> 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می‏شود</w:t>
      </w:r>
      <w:r w:rsidRPr="00DA7139">
        <w:rPr>
          <w:rFonts w:eastAsia="Calibri" w:cs="B Nazanin"/>
          <w:sz w:val="26"/>
          <w:szCs w:val="26"/>
          <w:rtl/>
          <w:lang w:bidi="fa-IR"/>
        </w:rPr>
        <w:t>.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به استثناء سطر اول سایر سطرها به اندازه 5/0 سانتی‏متر تورفتگی</w:t>
      </w:r>
      <w:r w:rsidRPr="00DA7139">
        <w:rPr>
          <w:rFonts w:eastAsia="Calibri" w:cs="B Nazanin"/>
          <w:sz w:val="26"/>
          <w:szCs w:val="26"/>
          <w:vertAlign w:val="superscript"/>
          <w:rtl/>
          <w:lang w:bidi="fa-IR"/>
        </w:rPr>
        <w:footnoteReference w:id="3"/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دارد. </w:t>
      </w:r>
    </w:p>
    <w:p w14:paraId="6E4E69AF" w14:textId="77777777" w:rsidR="00D80C44" w:rsidRPr="00DA7139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sz w:val="26"/>
          <w:szCs w:val="26"/>
          <w:rtl/>
          <w:lang w:bidi="fa-IR"/>
        </w:rPr>
        <w:t>بخش نویسنده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DA7139">
        <w:rPr>
          <w:rFonts w:asciiTheme="majorBidi" w:eastAsia="Calibri" w:hAnsiTheme="majorBidi" w:cs="B Nazanin"/>
          <w:lang w:bidi="fa-IR"/>
        </w:rPr>
        <w:t>&amp;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 (</w:t>
      </w:r>
      <w:r w:rsidRPr="00DA7139">
        <w:rPr>
          <w:rFonts w:asciiTheme="majorBidi" w:eastAsia="Calibri" w:hAnsiTheme="majorBidi" w:cs="B Nazanin"/>
          <w:lang w:bidi="fa-IR"/>
        </w:rPr>
        <w:t>ampersand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DA7139">
        <w:rPr>
          <w:rFonts w:eastAsia="Calibri" w:cs="B Nazanin"/>
          <w:sz w:val="26"/>
          <w:szCs w:val="26"/>
          <w:lang w:bidi="fa-IR"/>
        </w:rPr>
        <w:t>,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 آورده شده و بعد از آخرین کاما (قبل از آخرین اسم) «و» یا «</w:t>
      </w:r>
      <w:r w:rsidRPr="00DA7139">
        <w:rPr>
          <w:rFonts w:asciiTheme="majorBidi" w:eastAsia="Calibri" w:hAnsiTheme="majorBidi" w:cs="B Nazanin"/>
          <w:lang w:bidi="fa-IR"/>
        </w:rPr>
        <w:t>&amp;</w:t>
      </w:r>
      <w:r w:rsidRPr="00DA7139">
        <w:rPr>
          <w:rFonts w:eastAsia="Calibri" w:cs="B Nazanin" w:hint="cs"/>
          <w:sz w:val="26"/>
          <w:szCs w:val="26"/>
          <w:rtl/>
          <w:lang w:bidi="fa-IR"/>
        </w:rPr>
        <w:t>» آورده می</w:t>
      </w:r>
      <w:r w:rsidRPr="00DA7139">
        <w:rPr>
          <w:rFonts w:eastAsia="Calibri" w:cs="B Nazanin" w:hint="cs"/>
          <w:caps/>
          <w:sz w:val="26"/>
          <w:szCs w:val="26"/>
          <w:rtl/>
          <w:lang w:bidi="fa-IR"/>
        </w:rPr>
        <w:t>‏شود.</w:t>
      </w:r>
    </w:p>
    <w:p w14:paraId="5139539D" w14:textId="77777777" w:rsidR="00D80C44" w:rsidRPr="00DA7139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6"/>
          <w:szCs w:val="26"/>
          <w:rtl/>
          <w:lang w:bidi="fa-IR"/>
        </w:rPr>
      </w:pPr>
      <w:r w:rsidRPr="00DA7139">
        <w:rPr>
          <w:rFonts w:eastAsia="Calibri" w:cs="B Nazanin" w:hint="cs"/>
          <w:b/>
          <w:bCs/>
          <w:caps/>
          <w:sz w:val="26"/>
          <w:szCs w:val="26"/>
          <w:rtl/>
          <w:lang w:bidi="fa-IR"/>
        </w:rPr>
        <w:t xml:space="preserve">تاریخ انتشار </w:t>
      </w:r>
      <w:r w:rsidRPr="00DA7139">
        <w:rPr>
          <w:rFonts w:eastAsia="Calibri" w:cs="B Nazanin" w:hint="cs"/>
          <w:caps/>
          <w:sz w:val="26"/>
          <w:szCs w:val="26"/>
          <w:rtl/>
          <w:lang w:bidi="fa-IR"/>
        </w:rPr>
        <w:t>درون پرانتز قرار داده می‏شود.</w:t>
      </w:r>
    </w:p>
    <w:p w14:paraId="1F497D63" w14:textId="77777777" w:rsidR="00D80C44" w:rsidRPr="00DA7139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6"/>
          <w:rtl/>
          <w:lang w:bidi="fa-IR"/>
        </w:rPr>
      </w:pPr>
    </w:p>
    <w:p w14:paraId="615C0027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caps/>
          <w:sz w:val="26"/>
          <w:rtl/>
          <w:lang w:bidi="fa-IR"/>
        </w:rPr>
        <w:t>عنوان و منبع</w:t>
      </w:r>
      <w:r w:rsidRPr="00DA7139">
        <w:rPr>
          <w:rFonts w:ascii="Calibri" w:eastAsia="Calibri" w:hAnsi="Calibri" w:cs="B Nazanin" w:hint="cs"/>
          <w:caps/>
          <w:sz w:val="26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 xml:space="preserve">1-2- 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مجله‌ علمی با شماره صفحه</w:t>
      </w:r>
    </w:p>
    <w:p w14:paraId="14A80697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مقاله.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نام مجله</w:t>
      </w:r>
      <w:r w:rsidRPr="00DA7139">
        <w:rPr>
          <w:rFonts w:ascii="Calibri" w:eastAsia="Calibri" w:hAnsi="Calibri" w:cs="B Nazanin"/>
          <w:color w:val="FF0000"/>
          <w:sz w:val="26"/>
          <w:shd w:val="clear" w:color="auto" w:fill="B6DDE8" w:themeFill="accent5" w:themeFillTint="66"/>
          <w:rtl/>
          <w:lang w:bidi="fa-IR"/>
        </w:rPr>
        <w:t>،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جلد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7B7108">
        <w:rPr>
          <w:rFonts w:asciiTheme="majorBidi" w:hAnsiTheme="majorBidi" w:cs="B Nazanin"/>
          <w:szCs w:val="22"/>
          <w:highlight w:val="darkYellow"/>
          <w:lang w:val="en-GB"/>
        </w:rPr>
        <w:t>https://doi:</w:t>
      </w:r>
      <w:r w:rsidRPr="00DA7139">
        <w:rPr>
          <w:rFonts w:ascii="Calibri" w:eastAsia="Calibri" w:hAnsi="Calibri" w:cs="B Nazanin" w:hint="cs"/>
          <w:sz w:val="26"/>
          <w:rtl/>
        </w:rPr>
        <w:t xml:space="preserve"> 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مجله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جلد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</w:t>
      </w:r>
      <w:r w:rsidRPr="00DA7139">
        <w:rPr>
          <w:rFonts w:ascii="Calibri" w:eastAsia="Calibri" w:hAnsi="Calibri" w:cs="B Nazanin" w:hint="cs"/>
          <w:sz w:val="26"/>
          <w:rtl/>
        </w:rPr>
        <w:t>)</w:t>
      </w:r>
    </w:p>
    <w:p w14:paraId="0D1194EB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eastAsia="Calibri" w:cs="B Nazanin" w:hint="cs"/>
          <w:b/>
          <w:bCs/>
          <w:sz w:val="26"/>
          <w:rtl/>
          <w:lang w:bidi="fa-IR"/>
        </w:rPr>
        <w:t>مثال:</w:t>
      </w:r>
    </w:p>
    <w:p w14:paraId="768AA87A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bookmarkStart w:id="4" w:name="_Hlk102906883"/>
      <w:r w:rsidRPr="00DA7139">
        <w:rPr>
          <w:rFonts w:ascii="Calibri" w:eastAsia="Calibri" w:hAnsi="Calibri" w:cs="B Nazanin" w:hint="cs"/>
          <w:sz w:val="26"/>
          <w:rtl/>
        </w:rPr>
        <w:t>لطیفیان، م. (1398</w:t>
      </w:r>
      <w:bookmarkEnd w:id="4"/>
      <w:r w:rsidRPr="00DA7139">
        <w:rPr>
          <w:rFonts w:ascii="Calibri" w:eastAsia="Calibri" w:hAnsi="Calibri" w:cs="B Nazanin" w:hint="cs"/>
          <w:sz w:val="26"/>
          <w:rtl/>
        </w:rPr>
        <w:t xml:space="preserve">). </w:t>
      </w:r>
      <w:r w:rsidRPr="00DA7139">
        <w:rPr>
          <w:rFonts w:ascii="Calibri" w:eastAsia="Calibri" w:hAnsi="Calibri" w:cs="B Nazanin" w:hint="eastAsia"/>
          <w:sz w:val="26"/>
          <w:rtl/>
        </w:rPr>
        <w:t>ارز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اب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جمع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گونه</w:t>
      </w:r>
      <w:r w:rsidRPr="00DA7139">
        <w:rPr>
          <w:rFonts w:ascii="Calibri" w:eastAsia="Calibri" w:hAnsi="Calibri" w:cs="B Nazanin" w:hint="cs"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sz w:val="26"/>
          <w:rtl/>
        </w:rPr>
        <w:t>ها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ج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آفات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انبار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در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م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وه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خرما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رقم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زاهد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بر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اساس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روش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ط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ف</w:t>
      </w:r>
      <w:r w:rsidRPr="00DA7139">
        <w:rPr>
          <w:rFonts w:ascii="Calibri" w:eastAsia="Calibri" w:hAnsi="Calibri" w:cs="B Nazanin" w:hint="cs"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sz w:val="26"/>
          <w:rtl/>
        </w:rPr>
        <w:t>سنج</w:t>
      </w:r>
      <w:r w:rsidRPr="00DA7139">
        <w:rPr>
          <w:rFonts w:ascii="Calibri" w:eastAsia="Calibri" w:hAnsi="Calibri" w:cs="B Nazanin" w:hint="cs"/>
          <w:sz w:val="26"/>
          <w:rtl/>
        </w:rPr>
        <w:t xml:space="preserve">ی. 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آفات</w:t>
      </w:r>
      <w:r w:rsidRPr="00DA7139">
        <w:rPr>
          <w:rFonts w:ascii="Calibri" w:eastAsia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و</w:t>
      </w:r>
      <w:r w:rsidRPr="00DA7139">
        <w:rPr>
          <w:rFonts w:ascii="Calibri" w:eastAsia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بيماري</w:t>
      </w:r>
      <w:r w:rsidRPr="00DA7139">
        <w:rPr>
          <w:rFonts w:ascii="Calibri" w:eastAsia="Calibri" w:hAnsi="Calibri" w:cs="B Nazanin" w:hint="cs"/>
          <w:i/>
          <w:iCs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هاي</w:t>
      </w:r>
      <w:r w:rsidRPr="00DA7139">
        <w:rPr>
          <w:rFonts w:ascii="Calibri" w:eastAsia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i/>
          <w:iCs/>
          <w:sz w:val="26"/>
          <w:rtl/>
        </w:rPr>
        <w:t>گياهي</w:t>
      </w:r>
      <w:r w:rsidRPr="00DA7139">
        <w:rPr>
          <w:rFonts w:ascii="Calibri" w:eastAsia="Calibri" w:hAnsi="Calibri" w:cs="B Nazanin" w:hint="cs"/>
          <w:i/>
          <w:iCs/>
          <w:sz w:val="26"/>
          <w:rtl/>
        </w:rPr>
        <w:t>، 87</w:t>
      </w:r>
      <w:r w:rsidRPr="00DA7139">
        <w:rPr>
          <w:rFonts w:ascii="Calibri" w:eastAsia="Calibri" w:hAnsi="Calibri" w:cs="B Nazanin" w:hint="cs"/>
          <w:sz w:val="26"/>
          <w:rtl/>
        </w:rPr>
        <w:t>(2)، 253-263.</w:t>
      </w:r>
      <w:r w:rsidRPr="00EB36BE">
        <w:t xml:space="preserve"> </w:t>
      </w:r>
      <w:hyperlink r:id="rId34" w:history="1">
        <w:r w:rsidRPr="00EB36BE">
          <w:rPr>
            <w:rStyle w:val="Hyperlink"/>
            <w:rFonts w:eastAsiaTheme="majorEastAsia" w:cs="B Nazanin"/>
          </w:rPr>
          <w:t>https://doi.org/10.1371/journal.pone.0254070</w:t>
        </w:r>
      </w:hyperlink>
    </w:p>
    <w:p w14:paraId="406E377F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bookmarkStart w:id="5" w:name="_Hlk102906916"/>
      <w:r w:rsidRPr="00DA7139">
        <w:rPr>
          <w:rFonts w:ascii="Calibri" w:eastAsia="Calibri" w:hAnsi="Calibri" w:cs="B Nazanin" w:hint="cs"/>
          <w:sz w:val="26"/>
          <w:rtl/>
        </w:rPr>
        <w:t>صباحی، ف.، و بنی‏هاشمی، ض. (1399</w:t>
      </w:r>
      <w:bookmarkEnd w:id="5"/>
      <w:r w:rsidRPr="00DA7139">
        <w:rPr>
          <w:rFonts w:ascii="Calibri" w:eastAsia="Calibri" w:hAnsi="Calibri" w:cs="B Nazanin" w:hint="cs"/>
          <w:sz w:val="26"/>
          <w:rtl/>
        </w:rPr>
        <w:t xml:space="preserve">). </w:t>
      </w:r>
      <w:r w:rsidRPr="00DA7139">
        <w:rPr>
          <w:rFonts w:ascii="Calibri" w:eastAsia="Calibri" w:hAnsi="Calibri" w:cs="B Nazanin" w:hint="eastAsia"/>
          <w:sz w:val="26"/>
          <w:rtl/>
        </w:rPr>
        <w:t>جداساز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تع</w:t>
      </w:r>
      <w:r w:rsidRPr="00DA7139">
        <w:rPr>
          <w:rFonts w:ascii="Calibri" w:eastAsia="Calibri" w:hAnsi="Calibri" w:cs="B Nazanin" w:hint="cs"/>
          <w:sz w:val="26"/>
          <w:rtl/>
        </w:rPr>
        <w:t>یی</w:t>
      </w:r>
      <w:r w:rsidRPr="00DA7139">
        <w:rPr>
          <w:rFonts w:ascii="Calibri" w:eastAsia="Calibri" w:hAnsi="Calibri" w:cs="B Nazanin" w:hint="eastAsia"/>
          <w:sz w:val="26"/>
          <w:rtl/>
        </w:rPr>
        <w:t>ن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نژاد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و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مشخصات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مولکول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</w:rPr>
        <w:t>Fusarium</w:t>
      </w:r>
      <w:r w:rsidRPr="00DA7139">
        <w:rPr>
          <w:rFonts w:ascii="Calibri" w:eastAsia="Calibri" w:hAnsi="Calibri" w:cs="B Nazanin"/>
          <w:sz w:val="26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</w:rPr>
        <w:t>oxysporum</w:t>
      </w:r>
      <w:r w:rsidRPr="00DA7139">
        <w:rPr>
          <w:rFonts w:ascii="Calibri" w:eastAsia="Calibri" w:hAnsi="Calibri" w:cs="B Nazanin"/>
          <w:sz w:val="26"/>
        </w:rPr>
        <w:t xml:space="preserve"> </w:t>
      </w:r>
      <w:r w:rsidRPr="00DA7139">
        <w:rPr>
          <w:rFonts w:asciiTheme="majorBidi" w:eastAsia="Calibri" w:hAnsiTheme="majorBidi" w:cs="B Nazanin"/>
          <w:szCs w:val="22"/>
        </w:rPr>
        <w:t xml:space="preserve">f. sp. </w:t>
      </w:r>
      <w:r w:rsidRPr="00DA7139">
        <w:rPr>
          <w:rFonts w:asciiTheme="majorBidi" w:eastAsia="Calibri" w:hAnsiTheme="majorBidi" w:cs="B Nazanin"/>
          <w:i/>
          <w:iCs/>
          <w:szCs w:val="22"/>
        </w:rPr>
        <w:t>melonis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عامل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پژمردگ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فوزار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وم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خربزه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در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استان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بوشهر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. 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>بیماری‏های گیاهی، 56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(4)، 359-369.</w:t>
      </w:r>
    </w:p>
    <w:p w14:paraId="5F53E19F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</w:rPr>
        <w:t>امجدی، ز.، حمزه‏زرقانی، ح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.، و قاسمی، ی. (1400).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متابولوم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کس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مقا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سه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‏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گ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اهچه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‏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ها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دو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لا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ن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تقر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باً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آ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زوژن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ک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مقاوم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حساس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گندم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نسبت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به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ب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مار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زنگ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برگ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  <w:lang w:bidi="fa-IR"/>
        </w:rPr>
        <w:t>گندم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. 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>بیماری‏های گیاهی، 57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(2)، 87-108.</w:t>
      </w:r>
    </w:p>
    <w:p w14:paraId="30036C7A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</w:p>
    <w:p w14:paraId="0E654463" w14:textId="77777777" w:rsidR="00D80C44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Cs w:val="22"/>
          <w:rtl/>
          <w:lang w:val="en-GB"/>
        </w:rPr>
      </w:pPr>
      <w:r w:rsidRPr="00DA7139">
        <w:rPr>
          <w:rFonts w:asciiTheme="majorBidi" w:hAnsiTheme="majorBidi" w:cs="B Nazanin"/>
          <w:szCs w:val="22"/>
          <w:shd w:val="clear" w:color="auto" w:fill="FFFF00"/>
          <w:lang w:val="en-GB"/>
        </w:rPr>
        <w:t>Author, A.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(Year).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C2D69B" w:themeFill="accent3" w:themeFillTint="99"/>
          <w:lang w:val="en-GB"/>
        </w:rPr>
        <w:t>Title of the article.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>N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 xml:space="preserve">ame of the </w:t>
      </w:r>
      <w:r w:rsidRPr="00DA7139"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>P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>eriodical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 xml:space="preserve">, 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>volume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>(issue), #–#.</w:t>
      </w:r>
      <w:r>
        <w:rPr>
          <w:rFonts w:asciiTheme="majorBidi" w:hAnsiTheme="majorBidi" w:cs="B Nazanin"/>
          <w:szCs w:val="22"/>
          <w:lang w:val="en-GB"/>
        </w:rPr>
        <w:t xml:space="preserve"> </w:t>
      </w:r>
      <w:r w:rsidRPr="007B7108">
        <w:rPr>
          <w:rFonts w:asciiTheme="majorBidi" w:hAnsiTheme="majorBidi" w:cs="B Nazanin"/>
          <w:szCs w:val="22"/>
          <w:highlight w:val="darkYellow"/>
          <w:lang w:val="en-GB"/>
        </w:rPr>
        <w:t>https://doi:</w:t>
      </w:r>
    </w:p>
    <w:p w14:paraId="5DFD490E" w14:textId="77777777" w:rsidR="00D80C44" w:rsidRPr="00DA7139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Cs w:val="22"/>
          <w:lang w:val="en-GB"/>
        </w:rPr>
      </w:pPr>
      <w:r w:rsidRPr="00DA7139">
        <w:rPr>
          <w:rFonts w:asciiTheme="majorBidi" w:hAnsiTheme="majorBidi" w:cs="B Nazanin"/>
          <w:szCs w:val="22"/>
          <w:lang w:val="en-GB"/>
        </w:rPr>
        <w:tab/>
      </w: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58E875AD" w14:textId="77777777" w:rsidR="00D80C44" w:rsidRPr="00EB36BE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lang w:val="en-GB"/>
        </w:rPr>
      </w:pPr>
      <w:r w:rsidRPr="00DA7139">
        <w:rPr>
          <w:rFonts w:asciiTheme="majorBidi" w:hAnsiTheme="majorBidi" w:cs="B Nazanin"/>
          <w:szCs w:val="22"/>
          <w:lang w:val="en-GB"/>
        </w:rPr>
        <w:t xml:space="preserve">Siddiqi, M. R. (1963b). On the diagnosis of the nematode genera </w:t>
      </w:r>
      <w:r w:rsidRPr="00DA7139">
        <w:rPr>
          <w:rFonts w:asciiTheme="majorBidi" w:hAnsiTheme="majorBidi" w:cs="B Nazanin"/>
          <w:i/>
          <w:szCs w:val="22"/>
          <w:lang w:val="en-GB"/>
        </w:rPr>
        <w:t>Psilenchus</w:t>
      </w:r>
      <w:r w:rsidRPr="00DA7139">
        <w:rPr>
          <w:rFonts w:asciiTheme="majorBidi" w:hAnsiTheme="majorBidi" w:cs="B Nazanin"/>
          <w:szCs w:val="22"/>
          <w:lang w:val="en-GB"/>
        </w:rPr>
        <w:t xml:space="preserve"> de Man, 1921, and </w:t>
      </w:r>
      <w:r w:rsidRPr="00DA7139">
        <w:rPr>
          <w:rFonts w:asciiTheme="majorBidi" w:hAnsiTheme="majorBidi" w:cs="B Nazanin"/>
          <w:i/>
          <w:szCs w:val="22"/>
          <w:lang w:val="en-GB"/>
        </w:rPr>
        <w:t>Basiria</w:t>
      </w:r>
      <w:r w:rsidRPr="00DA7139">
        <w:rPr>
          <w:rFonts w:asciiTheme="majorBidi" w:hAnsiTheme="majorBidi" w:cs="B Nazanin"/>
          <w:szCs w:val="22"/>
          <w:lang w:val="en-GB"/>
        </w:rPr>
        <w:t xml:space="preserve"> Siddiqi, 1959, with a description of </w:t>
      </w:r>
      <w:r w:rsidRPr="00DA7139">
        <w:rPr>
          <w:rFonts w:asciiTheme="majorBidi" w:hAnsiTheme="majorBidi" w:cs="B Nazanin"/>
          <w:i/>
          <w:szCs w:val="22"/>
          <w:lang w:val="en-GB"/>
        </w:rPr>
        <w:t>Psilenchus hilarus</w:t>
      </w:r>
      <w:r w:rsidRPr="00DA7139">
        <w:rPr>
          <w:rFonts w:asciiTheme="majorBidi" w:hAnsiTheme="majorBidi" w:cs="B Nazanin"/>
          <w:szCs w:val="22"/>
          <w:lang w:val="en-GB"/>
        </w:rPr>
        <w:t xml:space="preserve"> n. sp. </w:t>
      </w:r>
      <w:r w:rsidRPr="00DA7139">
        <w:rPr>
          <w:rFonts w:asciiTheme="majorBidi" w:hAnsiTheme="majorBidi" w:cs="B Nazanin"/>
          <w:i/>
          <w:szCs w:val="22"/>
          <w:lang w:val="en-GB"/>
        </w:rPr>
        <w:t>Zeitschrift für Parasitenkunde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bCs/>
          <w:szCs w:val="22"/>
          <w:lang w:val="en-GB"/>
        </w:rPr>
        <w:t>2</w:t>
      </w:r>
      <w:r w:rsidRPr="00DA7139">
        <w:rPr>
          <w:rFonts w:asciiTheme="majorBidi" w:hAnsiTheme="majorBidi" w:cs="B Nazanin"/>
          <w:bCs/>
          <w:i/>
          <w:iCs/>
          <w:szCs w:val="22"/>
          <w:lang w:val="en-GB"/>
        </w:rPr>
        <w:t>3</w:t>
      </w:r>
      <w:r w:rsidRPr="00DA7139">
        <w:rPr>
          <w:rFonts w:asciiTheme="majorBidi" w:hAnsiTheme="majorBidi" w:cs="B Nazanin"/>
          <w:szCs w:val="22"/>
          <w:lang w:val="en-GB"/>
        </w:rPr>
        <w:t>, 164</w:t>
      </w:r>
      <w:r w:rsidRPr="00DA7139">
        <w:rPr>
          <w:rFonts w:asciiTheme="majorBidi" w:eastAsia="Calibri" w:hAnsiTheme="majorBidi" w:cs="B Nazanin"/>
          <w:szCs w:val="22"/>
          <w:lang w:bidi="fa-IR"/>
        </w:rPr>
        <w:t>–</w:t>
      </w:r>
      <w:r w:rsidRPr="00DA7139">
        <w:rPr>
          <w:rFonts w:asciiTheme="majorBidi" w:hAnsiTheme="majorBidi" w:cs="B Nazanin"/>
          <w:szCs w:val="22"/>
          <w:lang w:val="en-GB"/>
        </w:rPr>
        <w:t>169.</w:t>
      </w:r>
      <w:r w:rsidRPr="00EB36BE">
        <w:t xml:space="preserve"> </w:t>
      </w:r>
      <w:hyperlink r:id="rId35" w:history="1">
        <w:r w:rsidRPr="00EB36BE">
          <w:rPr>
            <w:rStyle w:val="Hyperlink"/>
            <w:rFonts w:asciiTheme="majorBidi" w:eastAsiaTheme="majorEastAsia" w:hAnsiTheme="majorBidi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EB36BE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lang w:val="en-GB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lastRenderedPageBreak/>
        <w:t xml:space="preserve">Whitehead, A. G., &amp; Hemming, J. R. (1965). A comparison of some quantitative methods of extracting vermiform nematodes from soil.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Annals of Applied Biology 55</w:t>
      </w:r>
      <w:r w:rsidRPr="00DA7139">
        <w:rPr>
          <w:rFonts w:asciiTheme="majorBidi" w:eastAsia="Calibri" w:hAnsiTheme="majorBidi" w:cs="B Nazanin"/>
          <w:szCs w:val="22"/>
          <w:lang w:bidi="fa-IR"/>
        </w:rPr>
        <w:t>, 25–38.</w:t>
      </w:r>
      <w:r w:rsidRPr="00EB36BE">
        <w:t xml:space="preserve"> </w:t>
      </w:r>
      <w:hyperlink r:id="rId36" w:history="1">
        <w:r w:rsidRPr="00EB36BE">
          <w:rPr>
            <w:rStyle w:val="Hyperlink"/>
            <w:rFonts w:asciiTheme="majorBidi" w:eastAsiaTheme="majorEastAsia" w:hAnsiTheme="majorBidi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DA7139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8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H5EatH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 w:hint="cs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 xml:space="preserve">2-2- 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مقاله در مجله‌ علمی با 2 نویسنده یا بیشتر</w:t>
      </w:r>
    </w:p>
    <w:p w14:paraId="23A55545" w14:textId="77777777" w:rsidR="00D80C44" w:rsidRPr="00ED5981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Plant Health Progress, 18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(1), 19-27. </w:t>
      </w:r>
      <w:hyperlink r:id="rId37" w:history="1">
        <w:r w:rsidRPr="00DD53B5">
          <w:t xml:space="preserve"> </w:t>
        </w:r>
        <w:r w:rsidRPr="00DD53B5">
          <w:rPr>
            <w:rStyle w:val="Hyperlink"/>
            <w:rFonts w:asciiTheme="majorBidi" w:eastAsia="Calibri" w:hAnsiTheme="majorBidi" w:cs="B Nazanin"/>
            <w:szCs w:val="22"/>
            <w:lang w:bidi="fa-IR"/>
          </w:rPr>
          <w:t>https://doi</w:t>
        </w:r>
        <w:r w:rsidRPr="00ED5981">
          <w:rPr>
            <w:rStyle w:val="Hyperlink"/>
            <w:rFonts w:asciiTheme="majorBidi" w:eastAsia="Calibri" w:hAnsiTheme="majorBidi" w:cs="B Nazanin"/>
            <w:szCs w:val="22"/>
            <w:lang w:bidi="fa-IR"/>
          </w:rPr>
          <w:t>: 0.1094/PHP-RS-16-0066</w:t>
        </w:r>
      </w:hyperlink>
      <w:r w:rsidRPr="00ED5981">
        <w:rPr>
          <w:rFonts w:asciiTheme="majorBidi" w:eastAsia="Calibri" w:hAnsiTheme="majorBidi" w:cs="B Nazanin"/>
          <w:szCs w:val="22"/>
          <w:lang w:bidi="fa-IR"/>
        </w:rPr>
        <w:t xml:space="preserve"> </w:t>
      </w:r>
    </w:p>
    <w:p w14:paraId="18C4EFF7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3-2-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2231A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B2231A">
        <w:rPr>
          <w:rFonts w:asciiTheme="majorBidi" w:eastAsia="Calibri" w:hAnsiTheme="majorBidi" w:cs="B Nazanin"/>
          <w:szCs w:val="22"/>
          <w:lang w:bidi="fa-IR"/>
        </w:rPr>
        <w:t xml:space="preserve">Dong, X., Fang, L., Ye, Z., Zhu, G., Lai, Q., &amp; Liu, S. (2021). Screening of biocontrol bacteria against soft rot disease of </w:t>
      </w:r>
      <w:r w:rsidRPr="00B2231A">
        <w:rPr>
          <w:rFonts w:asciiTheme="majorBidi" w:eastAsia="Calibri" w:hAnsiTheme="majorBidi" w:cs="B Nazanin"/>
          <w:i/>
          <w:iCs/>
          <w:szCs w:val="22"/>
          <w:lang w:bidi="fa-IR"/>
        </w:rPr>
        <w:t>Colocasia esculenta</w:t>
      </w:r>
      <w:r w:rsidRPr="00B2231A">
        <w:rPr>
          <w:rFonts w:asciiTheme="majorBidi" w:eastAsia="Calibri" w:hAnsiTheme="majorBidi" w:cs="B Nazanin"/>
          <w:szCs w:val="22"/>
          <w:lang w:bidi="fa-IR"/>
        </w:rPr>
        <w:t xml:space="preserve"> (L.) Schott and its field application. </w:t>
      </w:r>
      <w:r w:rsidRPr="00B2231A">
        <w:rPr>
          <w:rFonts w:asciiTheme="majorBidi" w:eastAsia="Calibri" w:hAnsiTheme="majorBidi" w:cs="B Nazanin"/>
          <w:i/>
          <w:iCs/>
          <w:szCs w:val="22"/>
          <w:lang w:bidi="fa-IR"/>
        </w:rPr>
        <w:t>PLoS ONE 16</w:t>
      </w:r>
      <w:r w:rsidRPr="00B2231A">
        <w:rPr>
          <w:rFonts w:asciiTheme="majorBidi" w:eastAsia="Calibri" w:hAnsiTheme="majorBidi" w:cs="B Nazanin"/>
          <w:szCs w:val="22"/>
          <w:lang w:bidi="fa-IR"/>
        </w:rPr>
        <w:t xml:space="preserve">(7): e0254070. </w:t>
      </w:r>
      <w:hyperlink r:id="rId38" w:history="1">
        <w:r w:rsidRPr="00DD53B5">
          <w:t xml:space="preserve"> </w:t>
        </w:r>
        <w:r w:rsidRPr="00DD53B5">
          <w:rPr>
            <w:rFonts w:asciiTheme="majorBidi" w:eastAsia="Calibri" w:hAnsiTheme="majorBidi" w:cs="B Nazanin"/>
            <w:color w:val="0563C1"/>
            <w:szCs w:val="22"/>
            <w:lang w:bidi="fa-IR"/>
          </w:rPr>
          <w:t>https://doi</w:t>
        </w:r>
        <w:r w:rsidRPr="00B2231A">
          <w:rPr>
            <w:rFonts w:asciiTheme="majorBidi" w:eastAsia="Calibri" w:hAnsiTheme="majorBidi" w:cs="B Nazanin"/>
            <w:color w:val="0563C1"/>
            <w:szCs w:val="22"/>
            <w:lang w:bidi="fa-IR"/>
          </w:rPr>
          <w:t>:10.1371/journal.pone.0254070</w:t>
        </w:r>
      </w:hyperlink>
      <w:r w:rsidRPr="00B2231A">
        <w:rPr>
          <w:rFonts w:asciiTheme="majorBidi" w:eastAsia="Calibri" w:hAnsiTheme="majorBidi" w:cs="B Nazanin"/>
          <w:szCs w:val="22"/>
          <w:lang w:bidi="fa-IR"/>
        </w:rPr>
        <w:t xml:space="preserve"> </w:t>
      </w:r>
    </w:p>
    <w:p w14:paraId="08468390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</w:rPr>
        <w:t>2-4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کتاب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تألیفی</w:t>
      </w:r>
    </w:p>
    <w:p w14:paraId="1431E948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shd w:val="clear" w:color="auto" w:fill="B6DDE8" w:themeFill="accent5" w:themeFillTint="66"/>
          <w:rtl/>
          <w:lang w:bidi="fa-IR"/>
        </w:rPr>
        <w:t>ناشر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59CF2AF3" w14:textId="77777777" w:rsidR="00D80C44" w:rsidRPr="00DA7139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hAnsi="Calibri" w:cs="B Nazanin" w:hint="cs"/>
          <w:b/>
          <w:bCs/>
          <w:sz w:val="26"/>
          <w:rtl/>
          <w:lang w:bidi="fa-IR"/>
        </w:rPr>
        <w:t>مثال:</w:t>
      </w:r>
    </w:p>
    <w:p w14:paraId="7BAF842A" w14:textId="77777777" w:rsidR="00D80C44" w:rsidRPr="00DA7139" w:rsidRDefault="00D80C44" w:rsidP="00D80C44">
      <w:pPr>
        <w:ind w:left="851" w:hanging="284"/>
        <w:jc w:val="both"/>
        <w:rPr>
          <w:rFonts w:ascii="Calibri" w:hAnsi="Calibri" w:cs="B Nazanin"/>
          <w:sz w:val="26"/>
          <w:rtl/>
        </w:rPr>
      </w:pPr>
      <w:r w:rsidRPr="00DA7139">
        <w:rPr>
          <w:rFonts w:ascii="Calibri" w:hAnsi="Calibri" w:cs="B Nazanin" w:hint="cs"/>
          <w:sz w:val="26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DA7139">
        <w:rPr>
          <w:rFonts w:ascii="Calibri" w:hAnsi="Calibri" w:cs="B Nazanin" w:hint="eastAsia"/>
          <w:i/>
          <w:iCs/>
          <w:sz w:val="26"/>
          <w:rtl/>
        </w:rPr>
        <w:t>آمارنامه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کشاورز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سال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1399، </w:t>
      </w:r>
      <w:r w:rsidRPr="00DA7139">
        <w:rPr>
          <w:rFonts w:ascii="Calibri" w:hAnsi="Calibri" w:cs="B Nazanin" w:hint="eastAsia"/>
          <w:i/>
          <w:iCs/>
          <w:sz w:val="26"/>
          <w:rtl/>
        </w:rPr>
        <w:t>جلد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سوم</w:t>
      </w:r>
      <w:r w:rsidRPr="00DA7139">
        <w:rPr>
          <w:rFonts w:ascii="Calibri" w:hAnsi="Calibri" w:cs="B Nazanin"/>
          <w:i/>
          <w:iCs/>
          <w:sz w:val="26"/>
          <w:rtl/>
        </w:rPr>
        <w:t xml:space="preserve">: </w:t>
      </w:r>
      <w:r w:rsidRPr="00DA7139">
        <w:rPr>
          <w:rFonts w:ascii="Calibri" w:hAnsi="Calibri" w:cs="B Nazanin" w:hint="eastAsia"/>
          <w:i/>
          <w:iCs/>
          <w:sz w:val="26"/>
          <w:rtl/>
        </w:rPr>
        <w:t>محصولات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باغبان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>.</w:t>
      </w:r>
      <w:r w:rsidRPr="00DA7139">
        <w:rPr>
          <w:rFonts w:ascii="Calibri" w:hAnsi="Calibri" w:cs="B Nazanin" w:hint="cs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وزارت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جهاد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كشاورزي،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معاونت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برنامه</w:t>
      </w:r>
      <w:r w:rsidRPr="00DA7139">
        <w:rPr>
          <w:rFonts w:ascii="Calibri" w:hAnsi="Calibri" w:cs="B Nazanin" w:hint="cs"/>
          <w:sz w:val="26"/>
          <w:rtl/>
        </w:rPr>
        <w:t>‏</w:t>
      </w:r>
      <w:r w:rsidRPr="00DA7139">
        <w:rPr>
          <w:rFonts w:ascii="Calibri" w:hAnsi="Calibri" w:cs="B Nazanin" w:hint="eastAsia"/>
          <w:sz w:val="26"/>
          <w:rtl/>
        </w:rPr>
        <w:t>ريزي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و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اقتصادي،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مركز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فناوري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اطلاعات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و</w:t>
      </w:r>
      <w:r w:rsidRPr="00DA7139">
        <w:rPr>
          <w:rFonts w:ascii="Calibri" w:hAnsi="Calibri" w:cs="B Nazanin"/>
          <w:sz w:val="26"/>
          <w:rtl/>
        </w:rPr>
        <w:t xml:space="preserve"> </w:t>
      </w:r>
      <w:r w:rsidRPr="00DA7139">
        <w:rPr>
          <w:rFonts w:ascii="Calibri" w:hAnsi="Calibri" w:cs="B Nazanin" w:hint="eastAsia"/>
          <w:sz w:val="26"/>
          <w:rtl/>
        </w:rPr>
        <w:t>ارتباطات</w:t>
      </w:r>
      <w:r w:rsidRPr="00DA7139">
        <w:rPr>
          <w:rFonts w:ascii="Calibri" w:hAnsi="Calibri" w:cs="B Nazanin" w:hint="cs"/>
          <w:sz w:val="26"/>
          <w:rtl/>
        </w:rPr>
        <w:t>.</w:t>
      </w:r>
    </w:p>
    <w:p w14:paraId="176E41F0" w14:textId="77777777" w:rsidR="00D80C44" w:rsidRDefault="00D80C44" w:rsidP="00D80C44">
      <w:pPr>
        <w:ind w:left="851" w:hanging="284"/>
        <w:jc w:val="both"/>
        <w:rPr>
          <w:rFonts w:ascii="Calibri" w:hAnsi="Calibri" w:cs="B Nazanin"/>
          <w:sz w:val="26"/>
          <w:rtl/>
        </w:rPr>
      </w:pPr>
      <w:r w:rsidRPr="00DA7139">
        <w:rPr>
          <w:rFonts w:ascii="Calibri" w:hAnsi="Calibri" w:cs="B Nazanin" w:hint="cs"/>
          <w:sz w:val="26"/>
          <w:rtl/>
          <w:lang w:bidi="fa-IR"/>
        </w:rPr>
        <w:t xml:space="preserve">بنی‏هاشمی، ض. (1397). </w:t>
      </w:r>
      <w:r w:rsidRPr="00DA7139">
        <w:rPr>
          <w:rFonts w:ascii="Calibri" w:hAnsi="Calibri" w:cs="B Nazanin" w:hint="cs"/>
          <w:i/>
          <w:iCs/>
          <w:sz w:val="26"/>
          <w:rtl/>
        </w:rPr>
        <w:t>بی</w:t>
      </w:r>
      <w:r w:rsidRPr="00DA7139">
        <w:rPr>
          <w:rFonts w:ascii="Calibri" w:hAnsi="Calibri" w:cs="B Nazanin" w:hint="eastAsia"/>
          <w:i/>
          <w:iCs/>
          <w:sz w:val="26"/>
          <w:rtl/>
        </w:rPr>
        <w:t>مارگرها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گ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اه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خاکزاد</w:t>
      </w:r>
      <w:r w:rsidRPr="00DA7139">
        <w:rPr>
          <w:rFonts w:ascii="Calibri" w:hAnsi="Calibri" w:cs="B Nazanin"/>
          <w:sz w:val="26"/>
          <w:rtl/>
        </w:rPr>
        <w:t xml:space="preserve"> (</w:t>
      </w:r>
      <w:r w:rsidRPr="00DA7139">
        <w:rPr>
          <w:rFonts w:ascii="Calibri" w:hAnsi="Calibri" w:cs="B Nazanin" w:hint="eastAsia"/>
          <w:i/>
          <w:iCs/>
          <w:sz w:val="26"/>
          <w:rtl/>
        </w:rPr>
        <w:t>بوم</w:t>
      </w:r>
      <w:r w:rsidRPr="00DA7139">
        <w:rPr>
          <w:rFonts w:ascii="Calibri" w:hAnsi="Calibri" w:cs="B Nazanin" w:hint="cs"/>
          <w:i/>
          <w:iCs/>
          <w:sz w:val="26"/>
          <w:rtl/>
        </w:rPr>
        <w:t>‏</w:t>
      </w:r>
      <w:r w:rsidRPr="00DA7139">
        <w:rPr>
          <w:rFonts w:ascii="Calibri" w:hAnsi="Calibri" w:cs="B Nazanin" w:hint="eastAsia"/>
          <w:i/>
          <w:iCs/>
          <w:sz w:val="26"/>
          <w:rtl/>
        </w:rPr>
        <w:t>شناخت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ز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ست</w:t>
      </w:r>
      <w:r w:rsidRPr="00DA7139">
        <w:rPr>
          <w:rFonts w:ascii="Calibri" w:hAnsi="Calibri" w:cs="B Nazanin" w:hint="cs"/>
          <w:i/>
          <w:iCs/>
          <w:sz w:val="26"/>
          <w:rtl/>
        </w:rPr>
        <w:t>‏</w:t>
      </w:r>
      <w:r w:rsidRPr="00DA7139">
        <w:rPr>
          <w:rFonts w:ascii="Calibri" w:hAnsi="Calibri" w:cs="B Nazanin" w:hint="eastAsia"/>
          <w:i/>
          <w:iCs/>
          <w:sz w:val="26"/>
          <w:rtl/>
        </w:rPr>
        <w:t>شناخت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و</w:t>
      </w:r>
      <w:r w:rsidRPr="00DA7139">
        <w:rPr>
          <w:rFonts w:ascii="Calibri" w:hAnsi="Calibri" w:cs="B Nazanin"/>
          <w:i/>
          <w:iCs/>
          <w:sz w:val="26"/>
          <w:rtl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</w:rPr>
        <w:t>مد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ر</w:t>
      </w:r>
      <w:r w:rsidRPr="00DA7139">
        <w:rPr>
          <w:rFonts w:ascii="Calibri" w:hAnsi="Calibri" w:cs="B Nazanin" w:hint="cs"/>
          <w:i/>
          <w:iCs/>
          <w:sz w:val="26"/>
          <w:rtl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</w:rPr>
        <w:t>ت</w:t>
      </w:r>
      <w:r w:rsidRPr="00DA7139">
        <w:rPr>
          <w:rFonts w:ascii="Calibri" w:hAnsi="Calibri" w:cs="B Nazanin"/>
          <w:sz w:val="26"/>
          <w:rtl/>
        </w:rPr>
        <w:t>)</w:t>
      </w:r>
      <w:r w:rsidRPr="00DA7139">
        <w:rPr>
          <w:rFonts w:ascii="Calibri" w:hAnsi="Calibri" w:cs="B Nazanin" w:hint="cs"/>
          <w:sz w:val="26"/>
          <w:rtl/>
        </w:rPr>
        <w:t>. دانشگاه صنعتی اصفهان.</w:t>
      </w:r>
    </w:p>
    <w:p w14:paraId="7BE43F45" w14:textId="77777777" w:rsidR="00D80C44" w:rsidRPr="00DA7139" w:rsidRDefault="00D80C44" w:rsidP="00D80C44">
      <w:pPr>
        <w:ind w:left="851" w:hanging="284"/>
        <w:jc w:val="both"/>
        <w:rPr>
          <w:rFonts w:ascii="Calibri" w:hAnsi="Calibri" w:cs="B Nazanin"/>
          <w:sz w:val="26"/>
          <w:rtl/>
        </w:rPr>
      </w:pPr>
    </w:p>
    <w:p w14:paraId="7E5C24E9" w14:textId="77777777" w:rsidR="00D80C44" w:rsidRPr="00DA7139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shd w:val="clear" w:color="auto" w:fill="FFFF00"/>
          <w:lang w:bidi="fa-IR"/>
        </w:rPr>
        <w:t>Author, A.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FABF8F" w:themeFill="accent6" w:themeFillTint="99"/>
          <w:lang w:bidi="fa-IR"/>
        </w:rPr>
        <w:t>(Year).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  <w:shd w:val="clear" w:color="auto" w:fill="C2D69B" w:themeFill="accent3" w:themeFillTint="99"/>
          <w:lang w:bidi="fa-IR"/>
        </w:rPr>
        <w:t>Title of the book</w:t>
      </w:r>
      <w:r w:rsidRPr="00DA7139">
        <w:rPr>
          <w:rFonts w:asciiTheme="majorBidi" w:eastAsia="Calibri" w:hAnsiTheme="majorBidi" w:cs="B Nazanin"/>
          <w:szCs w:val="22"/>
          <w:shd w:val="clear" w:color="auto" w:fill="C2D69B" w:themeFill="accent3" w:themeFillTint="99"/>
          <w:lang w:bidi="fa-IR"/>
        </w:rPr>
        <w:t xml:space="preserve"> (7th ed.).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Publisher.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DOI or URL</w:t>
      </w:r>
    </w:p>
    <w:p w14:paraId="3000FFBF" w14:textId="77777777" w:rsidR="00D80C44" w:rsidRPr="00DA7139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31601B07" w14:textId="77777777" w:rsidR="00D80C44" w:rsidRPr="00DA7139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Cs w:val="22"/>
          <w:lang w:bidi="fa-IR"/>
        </w:rPr>
      </w:pPr>
      <w:bookmarkStart w:id="6" w:name="_Hlk102906758"/>
      <w:r w:rsidRPr="00DA7139">
        <w:rPr>
          <w:rFonts w:asciiTheme="majorBidi" w:eastAsia="Calibri" w:hAnsiTheme="majorBidi" w:cs="B Nazanin"/>
          <w:szCs w:val="22"/>
          <w:lang w:bidi="fa-IR"/>
        </w:rPr>
        <w:t>Agrios</w:t>
      </w:r>
      <w:bookmarkEnd w:id="6"/>
      <w:r w:rsidRPr="00DA7139">
        <w:rPr>
          <w:rFonts w:asciiTheme="majorBidi" w:eastAsia="Calibri" w:hAnsiTheme="majorBidi" w:cs="B Nazanin"/>
          <w:szCs w:val="22"/>
          <w:lang w:bidi="fa-IR"/>
        </w:rPr>
        <w:t xml:space="preserve">, G. N. (2005).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Plant pathology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(5th ed.). Elsevier Academic Press.</w:t>
      </w:r>
    </w:p>
    <w:p w14:paraId="4EF9B0D0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</w:rPr>
        <w:t>2-5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ترجمه کتاب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تألیفی</w:t>
      </w:r>
    </w:p>
    <w:p w14:paraId="5C00EA29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(مترجم: ***).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shd w:val="clear" w:color="auto" w:fill="B6DDE8" w:themeFill="accent5" w:themeFillTint="66"/>
          <w:rtl/>
          <w:lang w:bidi="fa-IR"/>
        </w:rPr>
        <w:t>ناشر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2A24157E" w14:textId="77777777" w:rsidR="00D80C44" w:rsidRPr="00DA7139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hAnsi="Calibri" w:cs="B Nazanin" w:hint="cs"/>
          <w:b/>
          <w:bCs/>
          <w:sz w:val="26"/>
          <w:rtl/>
          <w:lang w:bidi="fa-IR"/>
        </w:rPr>
        <w:t>مثال:</w:t>
      </w:r>
    </w:p>
    <w:p w14:paraId="45593A25" w14:textId="77777777" w:rsidR="00D80C44" w:rsidRPr="00DA7139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6"/>
          <w:rtl/>
          <w:lang w:bidi="fa-IR"/>
        </w:rPr>
      </w:pPr>
      <w:r w:rsidRPr="00DA7139">
        <w:rPr>
          <w:rFonts w:ascii="Calibri" w:hAnsi="Calibri" w:cs="B Nazanin" w:hint="eastAsia"/>
          <w:sz w:val="26"/>
          <w:rtl/>
          <w:lang w:bidi="fa-IR"/>
        </w:rPr>
        <w:t>اگر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وس،</w:t>
      </w:r>
      <w:r w:rsidRPr="00DA7139">
        <w:rPr>
          <w:rFonts w:ascii="Calibri" w:hAnsi="Calibri" w:cs="B Nazanin" w:hint="cs"/>
          <w:sz w:val="26"/>
          <w:rtl/>
          <w:lang w:bidi="fa-IR"/>
        </w:rPr>
        <w:t xml:space="preserve"> ج.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ان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(1389).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ب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مار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شناس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گ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اه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cs"/>
          <w:sz w:val="26"/>
          <w:rtl/>
          <w:lang w:bidi="fa-IR"/>
        </w:rPr>
        <w:t xml:space="preserve">، </w:t>
      </w:r>
      <w:r w:rsidRPr="00DA7139">
        <w:rPr>
          <w:rFonts w:ascii="Calibri" w:hAnsi="Calibri" w:cs="B Nazanin" w:hint="eastAsia"/>
          <w:sz w:val="26"/>
          <w:rtl/>
          <w:lang w:bidi="fa-IR"/>
        </w:rPr>
        <w:t>چاپ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پنجم</w:t>
      </w:r>
      <w:r w:rsidRPr="00DA7139">
        <w:rPr>
          <w:rFonts w:ascii="Calibri" w:hAnsi="Calibri" w:cs="B Nazanin" w:hint="cs"/>
          <w:sz w:val="26"/>
          <w:rtl/>
          <w:lang w:bidi="fa-IR"/>
        </w:rPr>
        <w:t>،</w:t>
      </w:r>
      <w:r w:rsidRPr="00DA7139">
        <w:rPr>
          <w:rFonts w:ascii="Calibri" w:hAnsi="Calibri" w:cs="B Nazanin" w:hint="eastAsia"/>
          <w:sz w:val="26"/>
          <w:rtl/>
          <w:lang w:bidi="fa-IR"/>
        </w:rPr>
        <w:t xml:space="preserve"> جلد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cs"/>
          <w:sz w:val="26"/>
          <w:rtl/>
          <w:lang w:bidi="fa-IR"/>
        </w:rPr>
        <w:t>اول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cs"/>
          <w:sz w:val="26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DA7139">
        <w:rPr>
          <w:rFonts w:ascii="Calibri" w:hAnsi="Calibri" w:cs="B Nazanin" w:hint="eastAsia"/>
          <w:sz w:val="26"/>
          <w:rtl/>
          <w:lang w:bidi="fa-IR"/>
        </w:rPr>
        <w:t>آ</w:t>
      </w:r>
      <w:r w:rsidRPr="00DA7139">
        <w:rPr>
          <w:rFonts w:ascii="Calibri" w:hAnsi="Calibri" w:cs="B Nazanin" w:hint="cs"/>
          <w:sz w:val="26"/>
          <w:rtl/>
          <w:lang w:bidi="fa-IR"/>
        </w:rPr>
        <w:t>یی</w:t>
      </w:r>
      <w:r w:rsidRPr="00DA7139">
        <w:rPr>
          <w:rFonts w:ascii="Calibri" w:hAnsi="Calibri" w:cs="B Nazanin" w:hint="eastAsia"/>
          <w:sz w:val="26"/>
          <w:rtl/>
          <w:lang w:bidi="fa-IR"/>
        </w:rPr>
        <w:t>ژ</w:t>
      </w:r>
      <w:r w:rsidRPr="00DA7139">
        <w:rPr>
          <w:rFonts w:ascii="Calibri" w:hAnsi="Calibri" w:cs="B Nazanin"/>
          <w:sz w:val="26"/>
          <w:rtl/>
          <w:lang w:bidi="fa-IR"/>
        </w:rPr>
        <w:t>.</w:t>
      </w:r>
    </w:p>
    <w:p w14:paraId="0B188033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6-2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فصلی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از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و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یرایش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شده (هر فصل دارا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نو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یسنده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یا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نو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یسندگان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باشد)</w:t>
      </w:r>
    </w:p>
    <w:p w14:paraId="45FAE770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EAF1DD" w:themeFill="accent3" w:themeFillTint="33"/>
          <w:rtl/>
          <w:lang w:bidi="fa-IR"/>
        </w:rPr>
        <w:t>عنوان بخش کتاب.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در </w:t>
      </w:r>
      <w:r w:rsidRPr="00DA7139">
        <w:rPr>
          <w:rFonts w:ascii="Calibri" w:eastAsia="Calibri" w:hAnsi="Calibri" w:cs="B Nazanin" w:hint="eastAsia"/>
          <w:sz w:val="26"/>
          <w:shd w:val="clear" w:color="auto" w:fill="D9D9D9" w:themeFill="background1" w:themeFillShade="D9"/>
          <w:rtl/>
          <w:lang w:bidi="fa-IR"/>
        </w:rPr>
        <w:t>حرف</w:t>
      </w:r>
      <w:r w:rsidRPr="00DA7139">
        <w:rPr>
          <w:rFonts w:ascii="Calibri" w:eastAsia="Calibri" w:hAnsi="Calibri" w:cs="B Nazanin"/>
          <w:sz w:val="26"/>
          <w:shd w:val="clear" w:color="auto" w:fill="D9D9D9" w:themeFill="background1" w:themeFillShade="D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shd w:val="clear" w:color="auto" w:fill="D9D9D9" w:themeFill="background1" w:themeFillShade="D9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D9D9D9" w:themeFill="background1" w:themeFillShade="D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shd w:val="clear" w:color="auto" w:fill="D9D9D9" w:themeFill="background1" w:themeFillShade="D9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D9D9D9" w:themeFill="background1" w:themeFillShade="D9"/>
          <w:rtl/>
          <w:lang w:bidi="fa-IR"/>
        </w:rPr>
        <w:t xml:space="preserve">. </w:t>
      </w:r>
      <w:r w:rsidRPr="00DA7139"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D9D9D9" w:themeFill="background1" w:themeFillShade="D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C2D69B" w:themeFill="accent3" w:themeFillTint="99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color w:val="FF0000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(صفحات #-#).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shd w:val="clear" w:color="auto" w:fill="B6DDE8" w:themeFill="accent5" w:themeFillTint="66"/>
          <w:rtl/>
          <w:lang w:bidi="fa-IR"/>
        </w:rPr>
        <w:t>ناشر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458D9565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مثال:</w:t>
      </w:r>
    </w:p>
    <w:p w14:paraId="63A91822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تنهامعافی، ز. (1397). نماتدهای زیرخانواده </w:t>
      </w:r>
      <w:r w:rsidRPr="00DA7139">
        <w:rPr>
          <w:rFonts w:asciiTheme="majorBidi" w:eastAsia="Calibri" w:hAnsiTheme="majorBidi" w:cs="B Nazanin"/>
          <w:szCs w:val="22"/>
          <w:lang w:bidi="fa-IR"/>
        </w:rPr>
        <w:t>Heteroderinae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. در ر. قادری، ل. کاشی نهنجی و ا. کارگر بیده (ویراستاران)، 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>نماتدهای انگل گیاهی ایران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</w:p>
    <w:p w14:paraId="1D145C88" w14:textId="77777777" w:rsidR="00D80C44" w:rsidRPr="00DA7139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shd w:val="clear" w:color="auto" w:fill="FFFF00"/>
          <w:lang w:bidi="fa-IR"/>
        </w:rPr>
        <w:t>Author, A.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FABF8F" w:themeFill="accent6" w:themeFillTint="99"/>
          <w:lang w:bidi="fa-IR"/>
        </w:rPr>
        <w:t>(Year).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Title of the book chapter.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In </w:t>
      </w:r>
      <w:r w:rsidRPr="00DA7139">
        <w:rPr>
          <w:rFonts w:asciiTheme="majorBidi" w:eastAsia="Calibri" w:hAnsiTheme="majorBidi" w:cs="B Nazanin"/>
          <w:szCs w:val="22"/>
          <w:shd w:val="clear" w:color="auto" w:fill="D9D9D9" w:themeFill="background1" w:themeFillShade="D9"/>
          <w:lang w:bidi="fa-IR"/>
        </w:rPr>
        <w:t>A. Editor (Ed.),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color w:val="FF0000"/>
          <w:szCs w:val="22"/>
          <w:shd w:val="clear" w:color="auto" w:fill="C2D69B" w:themeFill="accent3" w:themeFillTint="99"/>
          <w:lang w:bidi="fa-IR"/>
        </w:rPr>
        <w:t xml:space="preserve">Title of the book </w:t>
      </w:r>
      <w:r w:rsidRPr="00DA7139">
        <w:rPr>
          <w:rFonts w:asciiTheme="majorBidi" w:eastAsia="Calibri" w:hAnsiTheme="majorBidi" w:cs="B Nazanin"/>
          <w:szCs w:val="22"/>
          <w:shd w:val="clear" w:color="auto" w:fill="C2D69B" w:themeFill="accent3" w:themeFillTint="99"/>
          <w:lang w:bidi="fa-IR"/>
        </w:rPr>
        <w:t>(2nd ed., pp. #–#)</w:t>
      </w:r>
      <w:r w:rsidRPr="00DA7139">
        <w:rPr>
          <w:rFonts w:asciiTheme="majorBidi" w:eastAsia="Calibri" w:hAnsiTheme="majorBidi" w:cs="B Nazanin"/>
          <w:szCs w:val="22"/>
          <w:lang w:bidi="fa-IR"/>
        </w:rPr>
        <w:t>. Publisher. DOI or URL</w:t>
      </w:r>
    </w:p>
    <w:p w14:paraId="312E80A9" w14:textId="77777777" w:rsidR="00D80C44" w:rsidRPr="00DA7139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lastRenderedPageBreak/>
        <w:t>Example:</w:t>
      </w:r>
    </w:p>
    <w:p w14:paraId="600A9029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Decraemer, W. &amp; Hunt, D. J. 2013. Structure and classification. In R. N. Perry &amp; M. Moens (Eds.),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Plant nematology</w:t>
      </w:r>
      <w:r w:rsidRPr="00DA7139">
        <w:rPr>
          <w:rFonts w:asciiTheme="majorBidi" w:eastAsia="Calibri" w:hAnsiTheme="majorBidi" w:cs="B Nazanin"/>
          <w:szCs w:val="22"/>
          <w:lang w:bidi="fa-IR"/>
        </w:rPr>
        <w:t>, (2nd ed., pp. 3–39). CABI Publishing.</w:t>
      </w:r>
    </w:p>
    <w:p w14:paraId="10495AA6" w14:textId="77777777" w:rsidR="00D80C44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7-2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مقاله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در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کنفرانس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همایش</w:t>
      </w:r>
    </w:p>
    <w:p w14:paraId="69275F67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 xml:space="preserve">(سال </w:t>
      </w:r>
      <w:r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برگزاری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مقاله.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(شماره</w:t>
      </w:r>
      <w:r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 xml:space="preserve"> ص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)،</w:t>
      </w:r>
      <w:r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 xml:space="preserve"> </w:t>
      </w:r>
      <w:r w:rsidRPr="00305DB1">
        <w:rPr>
          <w:rFonts w:ascii="Calibri" w:eastAsia="Calibri" w:hAnsi="Calibri" w:cs="B Nazanin" w:hint="cs"/>
          <w:sz w:val="26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عنوان کنفرانس یا همایش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</w:t>
      </w:r>
      <w:r w:rsidRPr="00DA7139">
        <w:rPr>
          <w:rFonts w:ascii="Calibri" w:eastAsia="Calibri" w:hAnsi="Calibri" w:cs="B Nazanin" w:hint="cs"/>
          <w:sz w:val="26"/>
          <w:rtl/>
        </w:rPr>
        <w:t>)</w:t>
      </w:r>
    </w:p>
    <w:p w14:paraId="2683EF1A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مثال:</w:t>
      </w:r>
    </w:p>
    <w:p w14:paraId="2E787583" w14:textId="77777777" w:rsidR="00D80C44" w:rsidRPr="00DA7139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پاک‏نیت، م.، و تقی زاده، م. (‏‏‏‏1379). </w:t>
      </w:r>
      <w:r w:rsidRPr="00DA7139">
        <w:rPr>
          <w:rFonts w:ascii="Calibri" w:eastAsia="Calibri" w:hAnsi="Calibri" w:cs="B Nazanin"/>
          <w:sz w:val="26"/>
          <w:rtl/>
          <w:lang w:bidi="fa-IR"/>
        </w:rPr>
        <w:t>پراکندگ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نماتد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Schistonchus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caprifici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(Nemata</w:t>
      </w:r>
      <w:r w:rsidRPr="00DA7139">
        <w:rPr>
          <w:rFonts w:ascii="Calibri" w:eastAsia="Calibri" w:hAnsi="Calibri" w:cs="B Nazanin"/>
          <w:sz w:val="26"/>
          <w:lang w:bidi="fa-IR"/>
        </w:rPr>
        <w:t xml:space="preserve">: </w:t>
      </w:r>
      <w:r w:rsidRPr="00DA7139">
        <w:rPr>
          <w:rFonts w:asciiTheme="majorBidi" w:eastAsia="Calibri" w:hAnsiTheme="majorBidi" w:cs="B Nazanin"/>
          <w:szCs w:val="22"/>
          <w:lang w:bidi="fa-IR"/>
        </w:rPr>
        <w:t>Aphelenchoididae</w:t>
      </w:r>
      <w:r w:rsidRPr="00DA7139">
        <w:rPr>
          <w:rFonts w:ascii="Calibri" w:eastAsia="Calibri" w:hAnsi="Calibri" w:cs="B Nazanin"/>
          <w:sz w:val="26"/>
          <w:lang w:bidi="fa-IR"/>
        </w:rPr>
        <w:t>)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در انج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یرهای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وحش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ی (‏‏‏‏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Ficus carica sylvestris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) استان فارس. در خلاصه مقالات 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چهاردهمین کنگره گیاهپزشکی ایران، </w:t>
      </w:r>
      <w:r w:rsidRPr="00DA7139">
        <w:rPr>
          <w:rFonts w:ascii="Calibri" w:eastAsia="Calibri" w:hAnsi="Calibri" w:cs="B Nazanin" w:hint="cs"/>
          <w:i/>
          <w:iCs/>
          <w:sz w:val="26"/>
          <w:rtl/>
        </w:rPr>
        <w:t>جلد دوم</w:t>
      </w:r>
      <w:r w:rsidRPr="00DA7139">
        <w:rPr>
          <w:rFonts w:eastAsia="Calibri" w:cs="Times New Roman" w:hint="cs"/>
          <w:i/>
          <w:iCs/>
          <w:sz w:val="26"/>
          <w:rtl/>
          <w:lang w:bidi="fa-IR"/>
        </w:rPr>
        <w:t>‬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: </w:t>
      </w:r>
      <w:r w:rsidRPr="00DA7139">
        <w:rPr>
          <w:rFonts w:ascii="Calibri" w:eastAsia="Calibri" w:hAnsi="Calibri" w:cs="B Nazanin"/>
          <w:i/>
          <w:iCs/>
          <w:sz w:val="26"/>
          <w:rtl/>
        </w:rPr>
        <w:t>بیماریهای گیاهی و علفهای هرز</w:t>
      </w:r>
      <w:r w:rsidRPr="00DA7139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sz w:val="26"/>
          <w:rtl/>
          <w:lang w:bidi="fa-IR"/>
        </w:rPr>
        <w:t>در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صورتی‏که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مجموعه خلاصه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مقاله‏ها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توسط اف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رادی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تدوین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ویراستاری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شده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باشد،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آن‏ها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همانند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کتاب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ویرایش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شده،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بعد از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«در» یا «</w:t>
      </w:r>
      <w:r w:rsidRPr="00DA7139">
        <w:rPr>
          <w:rFonts w:ascii="Calibri" w:eastAsia="Calibri" w:hAnsi="Calibri" w:cs="B Nazanin"/>
          <w:sz w:val="26"/>
          <w:lang w:bidi="fa-IR"/>
        </w:rPr>
        <w:t>In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»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و قب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ل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از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نام مجموعه آورده 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>می‏</w:t>
      </w:r>
      <w:r w:rsidRPr="00DA7139">
        <w:rPr>
          <w:rFonts w:ascii="Calibri" w:eastAsia="Calibri" w:hAnsi="Calibri" w:cs="B Nazanin"/>
          <w:sz w:val="26"/>
          <w:rtl/>
          <w:lang w:bidi="fa-IR"/>
        </w:rPr>
        <w:t>شود.</w:t>
      </w:r>
    </w:p>
    <w:p w14:paraId="7E57772C" w14:textId="77777777" w:rsidR="00D80C44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6"/>
          <w:lang w:bidi="fa-IR"/>
        </w:rPr>
      </w:pPr>
      <w:r w:rsidRPr="00DA7139">
        <w:rPr>
          <w:rFonts w:ascii="Calibri" w:hAnsi="Calibri" w:cs="B Nazanin" w:hint="eastAsia"/>
          <w:sz w:val="26"/>
          <w:rtl/>
          <w:lang w:bidi="fa-IR"/>
        </w:rPr>
        <w:t>حب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ب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الف</w:t>
      </w:r>
      <w:r w:rsidRPr="00DA7139">
        <w:rPr>
          <w:rFonts w:ascii="Calibri" w:hAnsi="Calibri" w:cs="B Nazanin"/>
          <w:sz w:val="26"/>
          <w:rtl/>
          <w:lang w:bidi="fa-IR"/>
        </w:rPr>
        <w:t>.</w:t>
      </w:r>
      <w:r w:rsidRPr="00DA7139">
        <w:rPr>
          <w:rFonts w:ascii="Calibri" w:hAnsi="Calibri" w:cs="B Nazanin" w:hint="eastAsia"/>
          <w:sz w:val="26"/>
          <w:rtl/>
          <w:lang w:bidi="fa-IR"/>
        </w:rPr>
        <w:t>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و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بن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هاشمی</w:t>
      </w:r>
      <w:r w:rsidRPr="00DA7139">
        <w:rPr>
          <w:rFonts w:ascii="Calibri" w:hAnsi="Calibri" w:cs="B Nazanin" w:hint="eastAsia"/>
          <w:sz w:val="26"/>
          <w:rtl/>
          <w:lang w:bidi="fa-IR"/>
        </w:rPr>
        <w:t>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ض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(1394). </w:t>
      </w:r>
      <w:r w:rsidRPr="00DA7139">
        <w:rPr>
          <w:rFonts w:ascii="Calibri" w:hAnsi="Calibri" w:cs="B Nazanin" w:hint="eastAsia"/>
          <w:sz w:val="26"/>
          <w:rtl/>
          <w:lang w:bidi="fa-IR"/>
        </w:rPr>
        <w:t>تع</w:t>
      </w:r>
      <w:r w:rsidRPr="00DA7139">
        <w:rPr>
          <w:rFonts w:ascii="Calibri" w:hAnsi="Calibri" w:cs="B Nazanin" w:hint="cs"/>
          <w:sz w:val="26"/>
          <w:rtl/>
          <w:lang w:bidi="fa-IR"/>
        </w:rPr>
        <w:t>یی</w:t>
      </w:r>
      <w:r w:rsidRPr="00DA7139">
        <w:rPr>
          <w:rFonts w:ascii="Calibri" w:hAnsi="Calibri" w:cs="B Nazanin" w:hint="eastAsia"/>
          <w:sz w:val="26"/>
          <w:rtl/>
          <w:lang w:bidi="fa-IR"/>
        </w:rPr>
        <w:t>ن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تار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خ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واگرا</w:t>
      </w:r>
      <w:r w:rsidRPr="00DA7139">
        <w:rPr>
          <w:rFonts w:ascii="Calibri" w:hAnsi="Calibri" w:cs="B Nazanin" w:hint="cs"/>
          <w:sz w:val="26"/>
          <w:rtl/>
          <w:lang w:bidi="fa-IR"/>
        </w:rPr>
        <w:t>یی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Theme="majorBidi" w:hAnsiTheme="majorBidi" w:cs="B Nazanin"/>
          <w:szCs w:val="22"/>
          <w:lang w:bidi="fa-IR"/>
        </w:rPr>
        <w:t>Polystigma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از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سا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ر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Theme="majorBidi" w:hAnsiTheme="majorBidi" w:cs="B Nazanin"/>
          <w:szCs w:val="22"/>
          <w:lang w:bidi="fa-IR"/>
        </w:rPr>
        <w:t>Sordariomycetes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eastAsia"/>
          <w:sz w:val="26"/>
          <w:rtl/>
          <w:lang w:bidi="fa-IR"/>
        </w:rPr>
        <w:t>در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م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eastAsia"/>
          <w:sz w:val="26"/>
          <w:rtl/>
          <w:lang w:bidi="fa-IR"/>
        </w:rPr>
        <w:t>جوان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نی</w:t>
      </w:r>
      <w:r w:rsidRPr="00DA7139">
        <w:rPr>
          <w:rFonts w:ascii="Calibri" w:hAnsi="Calibri" w:cs="B Nazanin" w:hint="eastAsia"/>
          <w:sz w:val="26"/>
          <w:rtl/>
          <w:lang w:bidi="fa-IR"/>
        </w:rPr>
        <w:t>کخواه،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خ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eastAsia"/>
          <w:sz w:val="26"/>
          <w:rtl/>
          <w:lang w:bidi="fa-IR"/>
        </w:rPr>
        <w:t>برد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فتوح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فر،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و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ف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</w:t>
      </w:r>
      <w:r w:rsidRPr="00DA7139">
        <w:rPr>
          <w:rFonts w:ascii="Calibri" w:hAnsi="Calibri" w:cs="B Nazanin" w:hint="eastAsia"/>
          <w:sz w:val="26"/>
          <w:rtl/>
          <w:lang w:bidi="fa-IR"/>
        </w:rPr>
        <w:t>عل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آبادی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(</w:t>
      </w:r>
      <w:r w:rsidRPr="00DA7139">
        <w:rPr>
          <w:rFonts w:ascii="Calibri" w:hAnsi="Calibri" w:cs="B Nazanin" w:hint="eastAsia"/>
          <w:sz w:val="26"/>
          <w:rtl/>
          <w:lang w:bidi="fa-IR"/>
        </w:rPr>
        <w:t>و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راستاران</w:t>
      </w:r>
      <w:r w:rsidRPr="00DA7139">
        <w:rPr>
          <w:rFonts w:ascii="Calibri" w:hAnsi="Calibri" w:cs="B Nazanin"/>
          <w:sz w:val="26"/>
          <w:rtl/>
          <w:lang w:bidi="fa-IR"/>
        </w:rPr>
        <w:t>)</w:t>
      </w:r>
      <w:r w:rsidRPr="00DA7139">
        <w:rPr>
          <w:rFonts w:ascii="Calibri" w:hAnsi="Calibri" w:cs="B Nazanin" w:hint="eastAsia"/>
          <w:sz w:val="26"/>
          <w:rtl/>
          <w:lang w:bidi="fa-IR"/>
        </w:rPr>
        <w:t>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خلاصه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مقالات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دوم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ن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کنگره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قارچ</w:t>
      </w:r>
      <w:r w:rsidRPr="00DA7139">
        <w:rPr>
          <w:rFonts w:cs="B Nazanin" w:hint="cs"/>
          <w:i/>
          <w:iCs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شناسی</w:t>
      </w:r>
      <w:r w:rsidRPr="00DA7139">
        <w:rPr>
          <w:rFonts w:ascii="Calibri" w:hAnsi="Calibri" w:cs="B Nazanin"/>
          <w:i/>
          <w:iCs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ا</w:t>
      </w:r>
      <w:r w:rsidRPr="00DA7139">
        <w:rPr>
          <w:rFonts w:ascii="Calibri" w:hAnsi="Calibri" w:cs="B Nazanin" w:hint="cs"/>
          <w:i/>
          <w:iCs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i/>
          <w:iCs/>
          <w:sz w:val="26"/>
          <w:rtl/>
          <w:lang w:bidi="fa-IR"/>
        </w:rPr>
        <w:t>ران</w:t>
      </w:r>
      <w:r w:rsidRPr="00DA7139">
        <w:rPr>
          <w:rFonts w:ascii="Calibri" w:hAnsi="Calibri" w:cs="B Nazanin"/>
          <w:sz w:val="26"/>
          <w:rtl/>
          <w:lang w:bidi="fa-IR"/>
        </w:rPr>
        <w:t xml:space="preserve"> (</w:t>
      </w:r>
      <w:r w:rsidRPr="00DA7139">
        <w:rPr>
          <w:rFonts w:ascii="Calibri" w:hAnsi="Calibri" w:cs="B Nazanin" w:hint="eastAsia"/>
          <w:sz w:val="26"/>
          <w:rtl/>
          <w:lang w:bidi="fa-IR"/>
        </w:rPr>
        <w:t>ص</w:t>
      </w:r>
      <w:r w:rsidRPr="00DA7139">
        <w:rPr>
          <w:rFonts w:ascii="Calibri" w:hAnsi="Calibri" w:cs="B Nazanin"/>
          <w:sz w:val="26"/>
          <w:rtl/>
          <w:lang w:bidi="fa-IR"/>
        </w:rPr>
        <w:t xml:space="preserve">. 23). </w:t>
      </w:r>
      <w:r w:rsidRPr="00DA7139">
        <w:rPr>
          <w:rFonts w:ascii="Calibri" w:hAnsi="Calibri" w:cs="B Nazanin" w:hint="eastAsia"/>
          <w:sz w:val="26"/>
          <w:rtl/>
          <w:lang w:bidi="fa-IR"/>
        </w:rPr>
        <w:t>انجمن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قارچ</w:t>
      </w:r>
      <w:r w:rsidRPr="00DA7139">
        <w:rPr>
          <w:rFonts w:cs="B Nazanin" w:hint="cs"/>
          <w:sz w:val="26"/>
          <w:rtl/>
          <w:lang w:bidi="fa-IR"/>
        </w:rPr>
        <w:t>‏</w:t>
      </w:r>
      <w:r w:rsidRPr="00DA7139">
        <w:rPr>
          <w:rFonts w:ascii="Calibri" w:hAnsi="Calibri" w:cs="B Nazanin" w:hint="cs"/>
          <w:sz w:val="26"/>
          <w:rtl/>
          <w:lang w:bidi="fa-IR"/>
        </w:rPr>
        <w:t>شناسی</w:t>
      </w:r>
      <w:r w:rsidRPr="00DA7139">
        <w:rPr>
          <w:rFonts w:ascii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hAnsi="Calibri" w:cs="B Nazanin" w:hint="eastAsia"/>
          <w:sz w:val="26"/>
          <w:rtl/>
          <w:lang w:bidi="fa-IR"/>
        </w:rPr>
        <w:t>ا</w:t>
      </w:r>
      <w:r w:rsidRPr="00DA7139">
        <w:rPr>
          <w:rFonts w:ascii="Calibri" w:hAnsi="Calibri" w:cs="B Nazanin" w:hint="cs"/>
          <w:sz w:val="26"/>
          <w:rtl/>
          <w:lang w:bidi="fa-IR"/>
        </w:rPr>
        <w:t>ی</w:t>
      </w:r>
      <w:r w:rsidRPr="00DA7139">
        <w:rPr>
          <w:rFonts w:ascii="Calibri" w:hAnsi="Calibri" w:cs="B Nazanin" w:hint="eastAsia"/>
          <w:sz w:val="26"/>
          <w:rtl/>
          <w:lang w:bidi="fa-IR"/>
        </w:rPr>
        <w:t>ران</w:t>
      </w:r>
      <w:r w:rsidRPr="00DA7139">
        <w:rPr>
          <w:rFonts w:ascii="Calibri" w:hAnsi="Calibri" w:cs="B Nazanin"/>
          <w:sz w:val="26"/>
          <w:rtl/>
          <w:lang w:bidi="fa-IR"/>
        </w:rPr>
        <w:t>.</w:t>
      </w:r>
    </w:p>
    <w:p w14:paraId="7C83D129" w14:textId="77777777" w:rsidR="00D80C44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6"/>
          <w:rtl/>
          <w:lang w:bidi="fa-IR"/>
        </w:rPr>
      </w:pPr>
    </w:p>
    <w:p w14:paraId="67FC0D99" w14:textId="77777777" w:rsidR="00D80C44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Cs w:val="22"/>
          <w:rtl/>
          <w:lang w:val="en-GB"/>
        </w:rPr>
      </w:pPr>
      <w:r w:rsidRPr="00DA7139">
        <w:rPr>
          <w:rFonts w:asciiTheme="majorBidi" w:hAnsiTheme="majorBidi" w:cs="B Nazanin"/>
          <w:szCs w:val="22"/>
          <w:shd w:val="clear" w:color="auto" w:fill="FFFF00"/>
          <w:lang w:val="en-GB"/>
        </w:rPr>
        <w:t>Author, A.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(</w:t>
      </w:r>
      <w:r w:rsidRPr="00305DB1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year of holding</w:t>
      </w:r>
      <w:r w:rsidRPr="00DA7139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).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C2D69B" w:themeFill="accent3" w:themeFillTint="99"/>
          <w:lang w:val="en-GB"/>
        </w:rPr>
        <w:t>Title of the article.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305DB1"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 xml:space="preserve">The title of the conference 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>(</w:t>
      </w:r>
      <w:r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>pp.).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 xml:space="preserve"> </w:t>
      </w:r>
      <w:r w:rsidRPr="00C04DDC">
        <w:rPr>
          <w:rFonts w:asciiTheme="majorBidi" w:hAnsiTheme="majorBidi" w:cstheme="majorBidi"/>
          <w:highlight w:val="magenta"/>
          <w:shd w:val="clear" w:color="auto" w:fill="FFFFFF"/>
        </w:rPr>
        <w:t>Place</w:t>
      </w:r>
      <w:r>
        <w:rPr>
          <w:rFonts w:asciiTheme="majorBidi" w:hAnsiTheme="majorBidi" w:cs="B Nazanin"/>
          <w:szCs w:val="22"/>
          <w:lang w:val="en-GB"/>
        </w:rPr>
        <w:t>.</w:t>
      </w:r>
    </w:p>
    <w:p w14:paraId="4BA2A297" w14:textId="77777777" w:rsidR="00D80C44" w:rsidRPr="00305DB1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rtl/>
          <w:lang w:bidi="fa-IR"/>
        </w:rPr>
      </w:pPr>
      <w:r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394445EF" w14:textId="77777777" w:rsidR="00D80C44" w:rsidRPr="00DA7139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Sarpolizadeh, F., Jamali S., Mousanejad, S., &amp; Seraji, A. (2019). Loss assessment of the root-knot nematode, </w:t>
      </w:r>
      <w:r w:rsidRPr="00DA7139">
        <w:rPr>
          <w:rFonts w:asciiTheme="majorBidi" w:eastAsia="Calibri" w:hAnsiTheme="majorBidi" w:cs="B Nazanin"/>
          <w:i/>
          <w:szCs w:val="22"/>
          <w:lang w:bidi="fa-IR"/>
        </w:rPr>
        <w:t>Meloidogyne incognita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in pepper under greenhouse conditions. In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Proceedings of the 1st Iranian Congress of Nematology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lang w:bidi="fa-IR"/>
        </w:rPr>
      </w:pPr>
    </w:p>
    <w:p w14:paraId="0DA0FA2D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8-2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پایان‏نامه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رساله چاپ شده</w:t>
      </w:r>
    </w:p>
    <w:p w14:paraId="73AA3B21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2674E4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EAF1DD" w:themeFill="accent3" w:themeFillTint="33"/>
          <w:rtl/>
          <w:lang w:bidi="fa-IR"/>
        </w:rPr>
        <w:t>عنوان پایان نامه</w:t>
      </w:r>
      <w:r w:rsidRPr="00DA7139">
        <w:rPr>
          <w:rFonts w:ascii="Calibri" w:eastAsia="Calibri" w:hAnsi="Calibri" w:cs="B Nazanin" w:hint="cs"/>
          <w:sz w:val="26"/>
          <w:shd w:val="clear" w:color="auto" w:fill="EAF1DD" w:themeFill="accent3" w:themeFillTint="33"/>
          <w:rtl/>
          <w:lang w:bidi="fa-IR"/>
        </w:rPr>
        <w:t>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]</w:t>
      </w:r>
      <w:r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[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 xml:space="preserve">عنوان پایان نامه / رساله 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64AB5653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6"/>
          <w:rtl/>
          <w:lang w:bidi="fa-IR"/>
        </w:rPr>
        <w:t xml:space="preserve">مثال: </w:t>
      </w:r>
    </w:p>
    <w:p w14:paraId="1C1B9961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sz w:val="26"/>
          <w:lang w:bidi="fa-IR"/>
        </w:rPr>
      </w:pPr>
      <w:r w:rsidRPr="00843544">
        <w:rPr>
          <w:rFonts w:ascii="Calibri" w:eastAsia="Calibri" w:hAnsi="Calibri" w:cs="B Nazanin" w:hint="cs"/>
          <w:sz w:val="26"/>
          <w:rtl/>
          <w:lang w:bidi="fa-IR"/>
        </w:rPr>
        <w:t xml:space="preserve">خیاط، ع. (1400). </w:t>
      </w:r>
      <w:r w:rsidRPr="00843544">
        <w:rPr>
          <w:rFonts w:ascii="Calibri" w:eastAsia="Calibri" w:hAnsi="Calibri" w:cs="B Nazanin"/>
          <w:i/>
          <w:iCs/>
          <w:sz w:val="26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843544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. 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[</w:t>
      </w:r>
      <w:r>
        <w:rPr>
          <w:rFonts w:ascii="Calibri" w:eastAsia="Calibri" w:hAnsi="Calibri" w:cs="B Nazanin" w:hint="cs"/>
          <w:sz w:val="26"/>
          <w:rtl/>
          <w:lang w:bidi="fa-IR"/>
        </w:rPr>
        <w:t>پایان نامه کارشناسی ارشد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، دانشگاه شیراز].</w:t>
      </w:r>
    </w:p>
    <w:p w14:paraId="69D7CEF0" w14:textId="77777777" w:rsidR="00D80C44" w:rsidRPr="00843544" w:rsidRDefault="00D80C44" w:rsidP="00D80C44">
      <w:pPr>
        <w:spacing w:before="320" w:after="80"/>
        <w:ind w:left="284"/>
        <w:rPr>
          <w:rFonts w:ascii="Calibri" w:eastAsia="Calibri" w:hAnsi="Calibri" w:cs="B Nazanin"/>
          <w:sz w:val="26"/>
          <w:rtl/>
          <w:lang w:bidi="fa-IR"/>
        </w:rPr>
      </w:pPr>
    </w:p>
    <w:p w14:paraId="172ACFF1" w14:textId="77777777" w:rsidR="00D80C44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shd w:val="clear" w:color="auto" w:fill="EAF1DD" w:themeFill="accent3" w:themeFillTint="33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shd w:val="clear" w:color="auto" w:fill="FFFF00"/>
          <w:lang w:bidi="fa-IR"/>
        </w:rPr>
        <w:t>Author, A.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FABF8F" w:themeFill="accent6" w:themeFillTint="99"/>
          <w:lang w:bidi="fa-IR"/>
        </w:rPr>
        <w:t>(Year).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color w:val="FF0000"/>
          <w:szCs w:val="22"/>
          <w:shd w:val="clear" w:color="auto" w:fill="C2D69B" w:themeFill="accent3" w:themeFillTint="99"/>
          <w:lang w:bidi="fa-IR"/>
        </w:rPr>
        <w:t>Title</w:t>
      </w:r>
      <w:r w:rsidRPr="00DA7139">
        <w:rPr>
          <w:rFonts w:asciiTheme="majorBidi" w:eastAsia="Calibri" w:hAnsiTheme="majorBidi" w:cs="B Nazanin"/>
          <w:color w:val="FF0000"/>
          <w:szCs w:val="22"/>
          <w:shd w:val="clear" w:color="auto" w:fill="C2D69B" w:themeFill="accent3" w:themeFillTint="99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[published doctoral dissertation or master’s thesis,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Name of institution]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24080573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Ignatov, I. (2013).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Eastward voyages and the late medieval European worldview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[Master’s thesis, University of Canterbury].</w:t>
      </w:r>
    </w:p>
    <w:p w14:paraId="62C5D408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6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Rybarczyk-Mydłowska, K. (2013).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Phylogenetic relationships within major nematode clades based on multiple molecular markers</w:t>
      </w:r>
      <w:r w:rsidRPr="00DA7139">
        <w:rPr>
          <w:rFonts w:asciiTheme="majorBidi" w:hAnsiTheme="majorBidi" w:cs="B Nazanin"/>
          <w:szCs w:val="22"/>
        </w:rPr>
        <w:t xml:space="preserve"> 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[Doctoral dissertation, Wageningen University]. Retrieved from </w:t>
      </w:r>
      <w:hyperlink r:id="rId39" w:history="1">
        <w:r w:rsidRPr="00DA7139">
          <w:rPr>
            <w:rFonts w:asciiTheme="majorBidi" w:eastAsia="Calibri" w:hAnsiTheme="majorBidi" w:cs="B Nazanin"/>
            <w:color w:val="0563C1"/>
            <w:szCs w:val="22"/>
            <w:u w:val="single"/>
            <w:lang w:bidi="fa-IR"/>
          </w:rPr>
          <w:t>https://edepot.wur.nl/274263</w:t>
        </w:r>
      </w:hyperlink>
      <w:r w:rsidRPr="00DA7139">
        <w:rPr>
          <w:rFonts w:ascii="Calibri" w:eastAsia="Calibri" w:hAnsi="Calibri" w:cs="B Nazanin"/>
          <w:sz w:val="26"/>
          <w:lang w:bidi="fa-IR"/>
        </w:rPr>
        <w:t xml:space="preserve"> </w:t>
      </w:r>
    </w:p>
    <w:p w14:paraId="5A642D24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lastRenderedPageBreak/>
        <w:t>9-2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پایان‏نامه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رساله چاپ نشده</w:t>
      </w:r>
    </w:p>
    <w:p w14:paraId="5024B00B" w14:textId="77777777" w:rsidR="00D80C44" w:rsidRPr="00DA7139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2674E4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EAF1DD" w:themeFill="accent3" w:themeFillTint="33"/>
          <w:rtl/>
          <w:lang w:bidi="fa-IR"/>
        </w:rPr>
        <w:t>عنوان پایان نامه</w:t>
      </w:r>
      <w:r w:rsidRPr="00DA7139">
        <w:rPr>
          <w:rFonts w:ascii="Calibri" w:eastAsia="Calibri" w:hAnsi="Calibri" w:cs="B Nazanin" w:hint="cs"/>
          <w:sz w:val="26"/>
          <w:shd w:val="clear" w:color="auto" w:fill="EAF1DD" w:themeFill="accent3" w:themeFillTint="33"/>
          <w:rtl/>
          <w:lang w:bidi="fa-IR"/>
        </w:rPr>
        <w:t>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]</w:t>
      </w:r>
      <w:r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[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8A661E">
        <w:rPr>
          <w:rFonts w:ascii="Calibri" w:eastAsia="Calibri" w:hAnsi="Calibri" w:cs="B Nazanin" w:hint="cs"/>
          <w:sz w:val="26"/>
          <w:shd w:val="clear" w:color="auto" w:fill="CCC0D9" w:themeFill="accent4" w:themeFillTint="66"/>
          <w:rtl/>
          <w:lang w:bidi="fa-IR"/>
        </w:rPr>
        <w:t>نام موسسه</w:t>
      </w:r>
      <w:r>
        <w:rPr>
          <w:rFonts w:ascii="Calibri" w:eastAsia="Calibri" w:hAnsi="Calibri" w:cs="B Nazanin" w:hint="cs"/>
          <w:sz w:val="26"/>
          <w:shd w:val="clear" w:color="auto" w:fill="D9D9D9" w:themeFill="background1" w:themeFillShade="D9"/>
          <w:rtl/>
          <w:lang w:bidi="fa-IR"/>
        </w:rPr>
        <w:t>.</w:t>
      </w:r>
      <w:r w:rsidRPr="00DA7139">
        <w:rPr>
          <w:rFonts w:ascii="Calibri" w:eastAsia="Calibri" w:hAnsi="Calibri" w:cs="B Nazanin" w:hint="cs"/>
          <w:sz w:val="26"/>
          <w:rtl/>
        </w:rPr>
        <w:t xml:space="preserve"> (</w:t>
      </w:r>
      <w:r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 xml:space="preserve">عنوان پایان نامه / رساله 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می‏شود.)</w:t>
      </w:r>
    </w:p>
    <w:p w14:paraId="2A827A67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6"/>
          <w:rtl/>
          <w:lang w:bidi="fa-IR"/>
        </w:rPr>
        <w:t xml:space="preserve">مثال: </w:t>
      </w:r>
    </w:p>
    <w:p w14:paraId="6A9E842D" w14:textId="77777777" w:rsidR="00D80C44" w:rsidRPr="00843544" w:rsidRDefault="00D80C44" w:rsidP="00D80C44">
      <w:pPr>
        <w:spacing w:before="320" w:after="80"/>
        <w:ind w:left="284"/>
        <w:rPr>
          <w:rFonts w:ascii="Calibri" w:eastAsia="Calibri" w:hAnsi="Calibri" w:cs="B Nazanin"/>
          <w:sz w:val="26"/>
          <w:rtl/>
          <w:lang w:bidi="fa-IR"/>
        </w:rPr>
      </w:pPr>
      <w:r w:rsidRPr="00843544">
        <w:rPr>
          <w:rFonts w:ascii="Calibri" w:eastAsia="Calibri" w:hAnsi="Calibri" w:cs="B Nazanin" w:hint="cs"/>
          <w:sz w:val="26"/>
          <w:rtl/>
          <w:lang w:bidi="fa-IR"/>
        </w:rPr>
        <w:t xml:space="preserve">خیاط، ع. (1400). </w:t>
      </w:r>
      <w:r w:rsidRPr="00843544">
        <w:rPr>
          <w:rFonts w:ascii="Calibri" w:eastAsia="Calibri" w:hAnsi="Calibri" w:cs="B Nazanin"/>
          <w:i/>
          <w:iCs/>
          <w:sz w:val="26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843544">
        <w:rPr>
          <w:rFonts w:ascii="Calibri" w:eastAsia="Calibri" w:hAnsi="Calibri" w:cs="B Nazanin" w:hint="cs"/>
          <w:i/>
          <w:iCs/>
          <w:sz w:val="26"/>
          <w:rtl/>
          <w:lang w:bidi="fa-IR"/>
        </w:rPr>
        <w:t xml:space="preserve">. 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[</w:t>
      </w:r>
      <w:r>
        <w:rPr>
          <w:rFonts w:ascii="Calibri" w:eastAsia="Calibri" w:hAnsi="Calibri" w:cs="B Nazanin" w:hint="cs"/>
          <w:sz w:val="26"/>
          <w:rtl/>
          <w:lang w:bidi="fa-IR"/>
        </w:rPr>
        <w:t>پایان نامه منتشر نشده کارشناسی ارشد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].</w:t>
      </w:r>
      <w:r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843544">
        <w:rPr>
          <w:rFonts w:ascii="Calibri" w:eastAsia="Calibri" w:hAnsi="Calibri" w:cs="B Nazanin" w:hint="cs"/>
          <w:sz w:val="26"/>
          <w:rtl/>
          <w:lang w:bidi="fa-IR"/>
        </w:rPr>
        <w:t>دانشگاه شیراز</w:t>
      </w:r>
      <w:r>
        <w:rPr>
          <w:rFonts w:ascii="Calibri" w:eastAsia="Calibri" w:hAnsi="Calibri" w:cs="B Nazanin" w:hint="cs"/>
          <w:sz w:val="26"/>
          <w:rtl/>
          <w:lang w:bidi="fa-IR"/>
        </w:rPr>
        <w:t>.</w:t>
      </w:r>
    </w:p>
    <w:p w14:paraId="5E41AC7B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</w:p>
    <w:p w14:paraId="1882C75F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shd w:val="clear" w:color="auto" w:fill="B6DDE8" w:themeFill="accent5" w:themeFillTint="66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shd w:val="clear" w:color="auto" w:fill="FFFF00"/>
          <w:lang w:bidi="fa-IR"/>
        </w:rPr>
        <w:t>Author, A.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FABF8F" w:themeFill="accent6" w:themeFillTint="99"/>
          <w:lang w:bidi="fa-IR"/>
        </w:rPr>
        <w:t>(Year).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color w:val="FF0000"/>
          <w:szCs w:val="22"/>
          <w:shd w:val="clear" w:color="auto" w:fill="C2D69B" w:themeFill="accent3" w:themeFillTint="99"/>
          <w:lang w:bidi="fa-IR"/>
        </w:rPr>
        <w:t>Title</w:t>
      </w:r>
      <w:r w:rsidRPr="00DA7139">
        <w:rPr>
          <w:rFonts w:asciiTheme="majorBidi" w:eastAsia="Calibri" w:hAnsiTheme="majorBidi" w:cs="B Nazanin"/>
          <w:color w:val="FF0000"/>
          <w:szCs w:val="22"/>
          <w:shd w:val="clear" w:color="auto" w:fill="C2D69B" w:themeFill="accent3" w:themeFillTint="99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EAF1DD" w:themeFill="accent3" w:themeFillTint="33"/>
          <w:lang w:bidi="fa-IR"/>
        </w:rPr>
        <w:t>[Unpublished doctoral dissertation or master’s thesis].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szCs w:val="22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3C057FEE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Harris, L. (2014).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Instructional leadership perceptions and practices of elementary school leaders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[Unpublished doctoral dissertation]. University of Virginia.</w:t>
      </w:r>
    </w:p>
    <w:p w14:paraId="3A09AA00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Stewart, Y. (2000).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Dressing the tarot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[Unpublished master's thesis]. Auckland University of Technology.</w:t>
      </w:r>
    </w:p>
    <w:p w14:paraId="1FCB81FE" w14:textId="77777777" w:rsidR="00D80C44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10-2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خبرنامه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(</w:t>
      </w:r>
      <w:r w:rsidRPr="00DA7139">
        <w:rPr>
          <w:rFonts w:asciiTheme="majorBidi" w:eastAsia="Calibri" w:hAnsiTheme="majorBidi" w:cs="B Nazanin"/>
          <w:b/>
          <w:bCs/>
          <w:szCs w:val="22"/>
          <w:lang w:bidi="fa-IR"/>
        </w:rPr>
        <w:t>Bulletin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>)</w:t>
      </w:r>
    </w:p>
    <w:p w14:paraId="5D46A565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</w:rPr>
      </w:pP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خانوادگي، حرف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اول</w:t>
      </w:r>
      <w:r w:rsidRPr="00DA7139">
        <w:rPr>
          <w:rFonts w:ascii="Calibri" w:eastAsia="Calibri" w:hAnsi="Calibri" w:cs="B Nazanin"/>
          <w:sz w:val="26"/>
          <w:shd w:val="clear" w:color="auto" w:fill="FFFF00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FFF00"/>
          <w:rtl/>
          <w:lang w:bidi="fa-IR"/>
        </w:rPr>
        <w:t>نام.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FABF8F" w:themeFill="accent6" w:themeFillTint="99"/>
          <w:rtl/>
          <w:lang w:bidi="fa-IR"/>
        </w:rPr>
        <w:t>(سال انتشار).</w:t>
      </w:r>
      <w:r w:rsidRPr="00DA7139">
        <w:rPr>
          <w:rFonts w:ascii="Calibri" w:eastAsia="Calibri" w:hAnsi="Calibri" w:cs="B Nazanin" w:hint="cs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عنوان</w:t>
      </w:r>
      <w:r w:rsidRPr="00DA7139">
        <w:rPr>
          <w:rFonts w:ascii="Calibri" w:eastAsia="Calibri" w:hAnsi="Calibri" w:cs="B Nazanin"/>
          <w:sz w:val="26"/>
          <w:shd w:val="clear" w:color="auto" w:fill="C2D69B" w:themeFill="accent3" w:themeFillTint="99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shd w:val="clear" w:color="auto" w:fill="C2D69B" w:themeFill="accent3" w:themeFillTint="99"/>
          <w:rtl/>
          <w:lang w:bidi="fa-IR"/>
        </w:rPr>
        <w:t>مقاله.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 xml:space="preserve">نام </w:t>
      </w:r>
      <w:r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خبرنامه</w:t>
      </w:r>
      <w:r w:rsidRPr="00DA7139">
        <w:rPr>
          <w:rFonts w:ascii="Calibri" w:eastAsia="Calibri" w:hAnsi="Calibri" w:cs="B Nazanin"/>
          <w:color w:val="FF0000"/>
          <w:sz w:val="26"/>
          <w:shd w:val="clear" w:color="auto" w:fill="B6DDE8" w:themeFill="accent5" w:themeFillTint="66"/>
          <w:rtl/>
          <w:lang w:bidi="fa-IR"/>
        </w:rPr>
        <w:t>،</w:t>
      </w:r>
      <w:r w:rsidRPr="00DA7139">
        <w:rPr>
          <w:rFonts w:ascii="Calibri" w:eastAsia="Calibri" w:hAnsi="Calibri" w:cs="B Nazanin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shd w:val="clear" w:color="auto" w:fill="B6DDE8" w:themeFill="accent5" w:themeFillTint="66"/>
          <w:rtl/>
          <w:lang w:bidi="fa-IR"/>
        </w:rPr>
        <w:t>جلد</w:t>
      </w:r>
      <w:r w:rsidRPr="00DA7139">
        <w:rPr>
          <w:rFonts w:ascii="Calibri" w:eastAsia="Calibri" w:hAnsi="Calibri" w:cs="B Nazanin" w:hint="cs"/>
          <w:sz w:val="26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DA7139">
        <w:rPr>
          <w:rFonts w:ascii="Calibri" w:eastAsia="Calibri" w:hAnsi="Calibri" w:cs="B Nazanin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sz w:val="26"/>
          <w:rtl/>
        </w:rPr>
        <w:t>(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نام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خبرنامه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color w:val="FF0000"/>
          <w:sz w:val="26"/>
          <w:rtl/>
          <w:lang w:bidi="fa-IR"/>
        </w:rPr>
        <w:t>و</w:t>
      </w:r>
      <w:r w:rsidRPr="00DA7139">
        <w:rPr>
          <w:rFonts w:ascii="Calibri" w:eastAsia="Calibri" w:hAnsi="Calibri" w:cs="B Nazanin"/>
          <w:i/>
          <w:iCs/>
          <w:color w:val="FF0000"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  <w:lang w:bidi="fa-IR"/>
        </w:rPr>
        <w:t>جلد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به صورت </w:t>
      </w:r>
      <w:r w:rsidRPr="00DA7139">
        <w:rPr>
          <w:rFonts w:ascii="Calibri" w:eastAsia="Calibri" w:hAnsi="Calibri" w:cs="B Nazanin" w:hint="cs"/>
          <w:i/>
          <w:iCs/>
          <w:color w:val="FF0000"/>
          <w:sz w:val="26"/>
          <w:rtl/>
        </w:rPr>
        <w:t>ایتالیک</w:t>
      </w:r>
      <w:r w:rsidRPr="00DA7139">
        <w:rPr>
          <w:rFonts w:ascii="Calibri" w:eastAsia="Calibri" w:hAnsi="Calibri" w:cs="B Nazanin" w:hint="cs"/>
          <w:color w:val="FF0000"/>
          <w:sz w:val="26"/>
          <w:rtl/>
        </w:rPr>
        <w:t xml:space="preserve"> نوشته می‏شود.</w:t>
      </w:r>
      <w:r w:rsidRPr="00DA7139">
        <w:rPr>
          <w:rFonts w:ascii="Calibri" w:eastAsia="Calibri" w:hAnsi="Calibri" w:cs="B Nazanin" w:hint="cs"/>
          <w:sz w:val="26"/>
          <w:rtl/>
        </w:rPr>
        <w:t>)</w:t>
      </w:r>
    </w:p>
    <w:p w14:paraId="7A43EF67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6"/>
          <w:rtl/>
          <w:lang w:bidi="fa-IR"/>
        </w:rPr>
        <w:t>مثال:</w:t>
      </w:r>
    </w:p>
    <w:p w14:paraId="1B4428D9" w14:textId="77777777" w:rsidR="00D80C44" w:rsidRDefault="00D80C44" w:rsidP="00D80C44">
      <w:pPr>
        <w:ind w:left="851" w:hanging="284"/>
        <w:jc w:val="both"/>
        <w:rPr>
          <w:rFonts w:ascii="Calibri" w:eastAsia="Calibri" w:hAnsi="Calibri" w:cs="B Nazanin"/>
          <w:sz w:val="26"/>
          <w:rtl/>
        </w:rPr>
      </w:pPr>
      <w:r>
        <w:rPr>
          <w:rFonts w:ascii="Calibri" w:eastAsia="Calibri" w:hAnsi="Calibri" w:cs="B Nazanin" w:hint="cs"/>
          <w:sz w:val="26"/>
          <w:rtl/>
          <w:lang w:bidi="fa-IR"/>
        </w:rPr>
        <w:t xml:space="preserve">زمانی، ع. (1400). </w:t>
      </w:r>
      <w:r w:rsidRPr="00DA7139">
        <w:rPr>
          <w:rFonts w:ascii="Calibri" w:eastAsia="Calibri" w:hAnsi="Calibri" w:cs="B Nazanin" w:hint="eastAsia"/>
          <w:sz w:val="26"/>
          <w:rtl/>
        </w:rPr>
        <w:t>ارز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اب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جمع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گونه</w:t>
      </w:r>
      <w:r w:rsidRPr="00DA7139">
        <w:rPr>
          <w:rFonts w:ascii="Calibri" w:eastAsia="Calibri" w:hAnsi="Calibri" w:cs="B Nazanin" w:hint="cs"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sz w:val="26"/>
          <w:rtl/>
        </w:rPr>
        <w:t>ها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ج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آفات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انبار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در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م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وه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خرما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رقم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زاهد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بر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اساس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روش</w:t>
      </w:r>
      <w:r w:rsidRPr="00DA7139">
        <w:rPr>
          <w:rFonts w:ascii="Calibri" w:eastAsia="Calibri" w:hAnsi="Calibri" w:cs="B Nazanin"/>
          <w:sz w:val="26"/>
          <w:rtl/>
        </w:rPr>
        <w:t xml:space="preserve"> </w:t>
      </w:r>
      <w:r w:rsidRPr="00DA7139">
        <w:rPr>
          <w:rFonts w:ascii="Calibri" w:eastAsia="Calibri" w:hAnsi="Calibri" w:cs="B Nazanin" w:hint="eastAsia"/>
          <w:sz w:val="26"/>
          <w:rtl/>
        </w:rPr>
        <w:t>ط</w:t>
      </w:r>
      <w:r w:rsidRPr="00DA7139">
        <w:rPr>
          <w:rFonts w:ascii="Calibri" w:eastAsia="Calibri" w:hAnsi="Calibri" w:cs="B Nazanin" w:hint="cs"/>
          <w:sz w:val="26"/>
          <w:rtl/>
        </w:rPr>
        <w:t>ی</w:t>
      </w:r>
      <w:r w:rsidRPr="00DA7139">
        <w:rPr>
          <w:rFonts w:ascii="Calibri" w:eastAsia="Calibri" w:hAnsi="Calibri" w:cs="B Nazanin" w:hint="eastAsia"/>
          <w:sz w:val="26"/>
          <w:rtl/>
        </w:rPr>
        <w:t>ف</w:t>
      </w:r>
      <w:r w:rsidRPr="00DA7139">
        <w:rPr>
          <w:rFonts w:ascii="Calibri" w:eastAsia="Calibri" w:hAnsi="Calibri" w:cs="B Nazanin" w:hint="cs"/>
          <w:sz w:val="26"/>
          <w:rtl/>
        </w:rPr>
        <w:t>‏</w:t>
      </w:r>
      <w:r w:rsidRPr="00DA7139">
        <w:rPr>
          <w:rFonts w:ascii="Calibri" w:eastAsia="Calibri" w:hAnsi="Calibri" w:cs="B Nazanin" w:hint="eastAsia"/>
          <w:sz w:val="26"/>
          <w:rtl/>
        </w:rPr>
        <w:t>سنج</w:t>
      </w:r>
      <w:r w:rsidRPr="00DA7139">
        <w:rPr>
          <w:rFonts w:ascii="Calibri" w:eastAsia="Calibri" w:hAnsi="Calibri" w:cs="B Nazanin" w:hint="cs"/>
          <w:sz w:val="26"/>
          <w:rtl/>
        </w:rPr>
        <w:t xml:space="preserve">ی. </w:t>
      </w:r>
      <w:r>
        <w:rPr>
          <w:rFonts w:ascii="Calibri" w:eastAsia="Calibri" w:hAnsi="Calibri" w:cs="B Nazanin" w:hint="cs"/>
          <w:i/>
          <w:iCs/>
          <w:sz w:val="26"/>
          <w:rtl/>
        </w:rPr>
        <w:t>مروج، 28.</w:t>
      </w:r>
      <w:r w:rsidRPr="003523C9">
        <w:rPr>
          <w:rFonts w:ascii="Calibri" w:eastAsia="Calibri" w:hAnsi="Calibri" w:cs="B Nazanin" w:hint="cs"/>
          <w:sz w:val="26"/>
          <w:rtl/>
        </w:rPr>
        <w:t xml:space="preserve"> 47-30.</w:t>
      </w:r>
    </w:p>
    <w:p w14:paraId="20DFCC00" w14:textId="77777777" w:rsidR="00D80C44" w:rsidRPr="00DA7139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6"/>
          <w:rtl/>
          <w:lang w:bidi="fa-IR"/>
        </w:rPr>
      </w:pPr>
    </w:p>
    <w:p w14:paraId="44A1D432" w14:textId="77777777" w:rsidR="00D80C44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</w:pPr>
      <w:r w:rsidRPr="00DA7139">
        <w:rPr>
          <w:rFonts w:asciiTheme="majorBidi" w:hAnsiTheme="majorBidi" w:cs="B Nazanin"/>
          <w:szCs w:val="22"/>
          <w:shd w:val="clear" w:color="auto" w:fill="FFFF00"/>
          <w:lang w:val="en-GB"/>
        </w:rPr>
        <w:t>Author, A.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FABF8F" w:themeFill="accent6" w:themeFillTint="99"/>
          <w:lang w:val="en-GB"/>
        </w:rPr>
        <w:t>(Year).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szCs w:val="22"/>
          <w:shd w:val="clear" w:color="auto" w:fill="C2D69B" w:themeFill="accent3" w:themeFillTint="99"/>
          <w:lang w:val="en-GB"/>
        </w:rPr>
        <w:t>Title of the article.</w:t>
      </w:r>
      <w:r w:rsidRPr="00DA7139">
        <w:rPr>
          <w:rFonts w:asciiTheme="majorBidi" w:hAnsiTheme="majorBidi" w:cs="B Nazanin"/>
          <w:szCs w:val="22"/>
          <w:lang w:val="en-GB"/>
        </w:rPr>
        <w:t xml:space="preserve"> </w:t>
      </w:r>
      <w:r w:rsidRPr="00DA7139"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>N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 xml:space="preserve">ame of the </w:t>
      </w:r>
      <w:r>
        <w:rPr>
          <w:rFonts w:asciiTheme="majorBidi" w:hAnsiTheme="majorBidi" w:cs="B Nazanin"/>
          <w:i/>
          <w:iCs/>
          <w:color w:val="FF0000"/>
          <w:szCs w:val="22"/>
          <w:shd w:val="clear" w:color="auto" w:fill="B6DDE8" w:themeFill="accent5" w:themeFillTint="66"/>
          <w:lang w:val="en-GB"/>
        </w:rPr>
        <w:t>Billetin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 xml:space="preserve">, </w:t>
      </w:r>
      <w:r w:rsidRPr="00DA7139">
        <w:rPr>
          <w:rFonts w:asciiTheme="majorBidi" w:hAnsiTheme="majorBidi" w:cs="B Nazanin"/>
          <w:i/>
          <w:iCs/>
          <w:szCs w:val="22"/>
          <w:shd w:val="clear" w:color="auto" w:fill="B6DDE8" w:themeFill="accent5" w:themeFillTint="66"/>
          <w:lang w:val="en-GB"/>
        </w:rPr>
        <w:t>volume</w:t>
      </w:r>
      <w:r w:rsidRPr="00DA7139">
        <w:rPr>
          <w:rFonts w:asciiTheme="majorBidi" w:hAnsiTheme="majorBidi" w:cs="B Nazanin"/>
          <w:szCs w:val="22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DA7139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t>Example:</w:t>
      </w:r>
    </w:p>
    <w:p w14:paraId="006794C7" w14:textId="77777777" w:rsidR="00D80C44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rtl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Thorne, G., &amp; Malek, R. B. (1968). Nematodes of the Northern Great Plains. Part I. Tylenchida (Nemata: Secernentea).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Technical Bulletin South Dakota Agricultural Experiment Station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31</w:t>
      </w:r>
      <w:r w:rsidRPr="00DA7139">
        <w:rPr>
          <w:rFonts w:asciiTheme="majorBidi" w:eastAsia="Calibri" w:hAnsiTheme="majorBidi" w:cs="B Nazanin"/>
          <w:szCs w:val="22"/>
          <w:lang w:bidi="fa-IR"/>
        </w:rPr>
        <w:t>, 1–111.</w:t>
      </w:r>
    </w:p>
    <w:p w14:paraId="20C355C2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</w:p>
    <w:p w14:paraId="00BDC78D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</w:rPr>
      </w:pPr>
      <w:r>
        <w:rPr>
          <w:rFonts w:ascii="Calibri" w:eastAsia="Calibri" w:hAnsi="Calibri" w:cs="B Nazanin" w:hint="cs"/>
          <w:b/>
          <w:bCs/>
          <w:sz w:val="26"/>
          <w:rtl/>
          <w:lang w:bidi="fa-IR"/>
        </w:rPr>
        <w:t>2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-</w:t>
      </w:r>
      <w:r>
        <w:rPr>
          <w:rFonts w:ascii="Calibri" w:eastAsia="Calibri" w:hAnsi="Calibri" w:cs="B Nazanin" w:hint="cs"/>
          <w:b/>
          <w:bCs/>
          <w:sz w:val="26"/>
          <w:rtl/>
        </w:rPr>
        <w:t>11</w:t>
      </w:r>
      <w:r w:rsidRPr="00DA7139">
        <w:rPr>
          <w:rFonts w:ascii="Calibri" w:eastAsia="Calibri" w:hAnsi="Calibri" w:cs="B Nazanin"/>
          <w:b/>
          <w:bCs/>
          <w:sz w:val="26"/>
          <w:rtl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</w:rPr>
        <w:t>وب‏گاه</w:t>
      </w:r>
    </w:p>
    <w:p w14:paraId="0B9D2672" w14:textId="77777777" w:rsidR="00D80C44" w:rsidRPr="00DA7139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Food and Agriculture Organization of the United Nations. (2022). </w:t>
      </w:r>
      <w:r w:rsidRPr="00DA7139">
        <w:rPr>
          <w:rFonts w:asciiTheme="majorBidi" w:hAnsiTheme="majorBidi" w:cs="B Nazanin"/>
          <w:i/>
          <w:iCs/>
          <w:szCs w:val="22"/>
        </w:rPr>
        <w:t>FAOSTAT</w:t>
      </w:r>
      <w:r w:rsidRPr="00DA7139">
        <w:rPr>
          <w:rFonts w:asciiTheme="majorBidi" w:eastAsia="Calibri" w:hAnsiTheme="majorBidi" w:cs="B Nazanin"/>
          <w:szCs w:val="22"/>
          <w:lang w:bidi="fa-IR"/>
        </w:rPr>
        <w:t>: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 xml:space="preserve"> Crops and livestock products</w:t>
      </w:r>
      <w:r w:rsidRPr="00DA7139">
        <w:rPr>
          <w:rFonts w:asciiTheme="majorBidi" w:eastAsia="Calibri" w:hAnsiTheme="majorBidi" w:cs="B Nazanin"/>
          <w:szCs w:val="22"/>
          <w:lang w:bidi="fa-IR"/>
        </w:rPr>
        <w:t xml:space="preserve">. Retrieved May 05, 2022, from </w:t>
      </w:r>
      <w:hyperlink r:id="rId40" w:anchor="data/QCL" w:history="1">
        <w:r w:rsidRPr="00DA7139">
          <w:rPr>
            <w:rFonts w:asciiTheme="majorBidi" w:eastAsia="Calibri" w:hAnsiTheme="majorBidi" w:cs="B Nazanin"/>
            <w:color w:val="0563C1"/>
            <w:szCs w:val="22"/>
            <w:u w:val="single"/>
            <w:lang w:bidi="fa-IR"/>
          </w:rPr>
          <w:t>http://www.fao.org/faostat/en/#data/QCL</w:t>
        </w:r>
      </w:hyperlink>
      <w:r w:rsidRPr="00DA7139">
        <w:rPr>
          <w:rFonts w:asciiTheme="majorBidi" w:eastAsia="Calibri" w:hAnsiTheme="majorBidi" w:cs="B Nazanin"/>
          <w:szCs w:val="22"/>
          <w:u w:val="single"/>
          <w:lang w:bidi="fa-IR"/>
        </w:rPr>
        <w:t xml:space="preserve"> </w:t>
      </w:r>
    </w:p>
    <w:p w14:paraId="26D89C10" w14:textId="77777777" w:rsidR="00D80C44" w:rsidRPr="00DA7139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6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12-2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-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راهنمای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نرم</w:t>
      </w:r>
      <w:r w:rsidRPr="00DA7139">
        <w:rPr>
          <w:rFonts w:ascii="Calibri" w:eastAsia="Calibri" w:hAnsi="Calibri" w:cs="B Nazanin"/>
          <w:b/>
          <w:bCs/>
          <w:sz w:val="26"/>
          <w:rtl/>
          <w:lang w:bidi="fa-IR"/>
        </w:rPr>
        <w:t xml:space="preserve"> </w:t>
      </w: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افزار</w:t>
      </w:r>
    </w:p>
    <w:p w14:paraId="5EE7DD14" w14:textId="77777777" w:rsidR="00D80C44" w:rsidRPr="00DA7139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Cs w:val="22"/>
          <w:lang w:bidi="fa-IR"/>
        </w:rPr>
      </w:pPr>
      <w:r w:rsidRPr="00DA7139">
        <w:rPr>
          <w:rFonts w:asciiTheme="majorBidi" w:eastAsia="Calibri" w:hAnsiTheme="majorBidi" w:cs="B Nazanin"/>
          <w:szCs w:val="22"/>
          <w:lang w:bidi="fa-IR"/>
        </w:rPr>
        <w:t xml:space="preserve">SAS Institute. (1999). </w:t>
      </w:r>
      <w:r w:rsidRPr="00DA7139">
        <w:rPr>
          <w:rFonts w:asciiTheme="majorBidi" w:eastAsia="Calibri" w:hAnsiTheme="majorBidi" w:cs="B Nazanin"/>
          <w:i/>
          <w:iCs/>
          <w:szCs w:val="22"/>
          <w:lang w:bidi="fa-IR"/>
        </w:rPr>
        <w:t>SAS users guide</w:t>
      </w:r>
      <w:r w:rsidRPr="00DA7139">
        <w:rPr>
          <w:rFonts w:asciiTheme="majorBidi" w:eastAsia="Calibri" w:hAnsiTheme="majorBidi" w:cs="B Nazanin"/>
          <w:szCs w:val="22"/>
          <w:lang w:bidi="fa-IR"/>
        </w:rPr>
        <w:t>. SAS Institute Inc.</w:t>
      </w:r>
    </w:p>
    <w:p w14:paraId="0019207F" w14:textId="77777777" w:rsidR="00D80C44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6"/>
          <w:highlight w:val="green"/>
          <w:rtl/>
        </w:rPr>
      </w:pPr>
    </w:p>
    <w:p w14:paraId="5F006A39" w14:textId="77777777" w:rsidR="00D80C44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6"/>
          <w:rtl/>
        </w:rPr>
      </w:pPr>
      <w:r w:rsidRPr="00C04DDC">
        <w:rPr>
          <w:rFonts w:ascii="Calibri" w:hAnsi="Calibri" w:cs="B Nazanin" w:hint="cs"/>
          <w:b/>
          <w:bCs/>
          <w:sz w:val="26"/>
          <w:rtl/>
        </w:rPr>
        <w:t>2-13</w:t>
      </w:r>
      <w:r>
        <w:rPr>
          <w:rFonts w:ascii="Calibri" w:hAnsi="Calibri" w:cs="B Nazanin" w:hint="cs"/>
          <w:b/>
          <w:bCs/>
          <w:sz w:val="26"/>
          <w:rtl/>
        </w:rPr>
        <w:t>- اختراع</w:t>
      </w:r>
    </w:p>
    <w:p w14:paraId="2DF7EE7E" w14:textId="77777777" w:rsidR="00D80C44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6"/>
          <w:rtl/>
        </w:rPr>
      </w:pPr>
      <w:r w:rsidRPr="0095150A">
        <w:rPr>
          <w:rFonts w:ascii="Calibri" w:hAnsi="Calibri" w:cs="B Nazanin"/>
          <w:sz w:val="26"/>
          <w:highlight w:val="yellow"/>
          <w:rtl/>
        </w:rPr>
        <w:t>مخترع/نو</w:t>
      </w:r>
      <w:r w:rsidRPr="0095150A">
        <w:rPr>
          <w:rFonts w:ascii="Calibri" w:hAnsi="Calibri" w:cs="B Nazanin" w:hint="cs"/>
          <w:sz w:val="26"/>
          <w:highlight w:val="yellow"/>
          <w:rtl/>
        </w:rPr>
        <w:t>یسنده</w:t>
      </w:r>
      <w:r w:rsidRPr="0095150A">
        <w:rPr>
          <w:rFonts w:ascii="Calibri" w:hAnsi="Calibri" w:cs="B Nazanin"/>
          <w:sz w:val="26"/>
          <w:highlight w:val="yellow"/>
          <w:rtl/>
        </w:rPr>
        <w:t>.</w:t>
      </w:r>
      <w:r w:rsidRPr="0095150A">
        <w:rPr>
          <w:rFonts w:ascii="Calibri" w:hAnsi="Calibri" w:cs="B Nazanin"/>
          <w:sz w:val="26"/>
          <w:rtl/>
        </w:rPr>
        <w:t xml:space="preserve"> </w:t>
      </w:r>
      <w:r w:rsidRPr="0095150A">
        <w:rPr>
          <w:rFonts w:ascii="Calibri" w:hAnsi="Calibri" w:cs="B Nazanin"/>
          <w:sz w:val="26"/>
          <w:highlight w:val="cyan"/>
          <w:rtl/>
        </w:rPr>
        <w:t>(تار</w:t>
      </w:r>
      <w:r w:rsidRPr="0095150A">
        <w:rPr>
          <w:rFonts w:ascii="Calibri" w:hAnsi="Calibri" w:cs="B Nazanin" w:hint="cs"/>
          <w:sz w:val="26"/>
          <w:highlight w:val="cyan"/>
          <w:rtl/>
        </w:rPr>
        <w:t>یخ</w:t>
      </w:r>
      <w:r w:rsidRPr="0095150A">
        <w:rPr>
          <w:rFonts w:ascii="Calibri" w:hAnsi="Calibri" w:cs="B Nazanin"/>
          <w:sz w:val="26"/>
          <w:highlight w:val="cyan"/>
          <w:rtl/>
        </w:rPr>
        <w:t>).</w:t>
      </w:r>
      <w:r w:rsidRPr="0095150A">
        <w:rPr>
          <w:rFonts w:ascii="Calibri" w:hAnsi="Calibri" w:cs="B Nazanin"/>
          <w:sz w:val="26"/>
          <w:rtl/>
        </w:rPr>
        <w:t xml:space="preserve"> </w:t>
      </w:r>
      <w:r>
        <w:rPr>
          <w:rFonts w:ascii="Calibri" w:hAnsi="Calibri" w:cs="B Nazanin" w:hint="cs"/>
          <w:i/>
          <w:iCs/>
          <w:sz w:val="26"/>
          <w:highlight w:val="green"/>
          <w:rtl/>
        </w:rPr>
        <w:t>عنوان</w:t>
      </w:r>
      <w:r w:rsidRPr="0095150A">
        <w:rPr>
          <w:rFonts w:ascii="Calibri" w:hAnsi="Calibri" w:cs="B Nazanin"/>
          <w:i/>
          <w:iCs/>
          <w:sz w:val="26"/>
          <w:highlight w:val="green"/>
          <w:rtl/>
        </w:rPr>
        <w:t xml:space="preserve"> </w:t>
      </w:r>
      <w:r>
        <w:rPr>
          <w:rFonts w:ascii="Calibri" w:hAnsi="Calibri" w:cs="B Nazanin" w:hint="cs"/>
          <w:i/>
          <w:iCs/>
          <w:sz w:val="26"/>
          <w:highlight w:val="green"/>
          <w:rtl/>
        </w:rPr>
        <w:t>اختراع</w:t>
      </w:r>
      <w:r w:rsidRPr="0095150A">
        <w:rPr>
          <w:rFonts w:ascii="Calibri" w:hAnsi="Calibri" w:cs="B Nazanin"/>
          <w:i/>
          <w:iCs/>
          <w:sz w:val="26"/>
          <w:highlight w:val="green"/>
          <w:rtl/>
        </w:rPr>
        <w:t xml:space="preserve"> </w:t>
      </w:r>
      <w:r w:rsidRPr="0095150A">
        <w:rPr>
          <w:rFonts w:ascii="Calibri" w:hAnsi="Calibri" w:cs="B Nazanin" w:hint="cs"/>
          <w:i/>
          <w:iCs/>
          <w:sz w:val="26"/>
          <w:highlight w:val="green"/>
          <w:rtl/>
        </w:rPr>
        <w:t>یا</w:t>
      </w:r>
      <w:r w:rsidRPr="0095150A">
        <w:rPr>
          <w:rFonts w:ascii="Calibri" w:hAnsi="Calibri" w:cs="B Nazanin"/>
          <w:i/>
          <w:iCs/>
          <w:sz w:val="26"/>
          <w:highlight w:val="green"/>
          <w:rtl/>
        </w:rPr>
        <w:t xml:space="preserve"> شماره درخواست</w:t>
      </w:r>
      <w:r w:rsidRPr="0095150A">
        <w:rPr>
          <w:rFonts w:ascii="Calibri" w:hAnsi="Calibri" w:cs="B Nazanin"/>
          <w:sz w:val="26"/>
          <w:highlight w:val="green"/>
          <w:rtl/>
        </w:rPr>
        <w:t>.</w:t>
      </w:r>
      <w:r w:rsidRPr="0095150A">
        <w:rPr>
          <w:rFonts w:ascii="Calibri" w:hAnsi="Calibri" w:cs="B Nazanin"/>
          <w:sz w:val="26"/>
          <w:rtl/>
        </w:rPr>
        <w:t xml:space="preserve"> </w:t>
      </w:r>
      <w:r w:rsidRPr="0095150A">
        <w:rPr>
          <w:rFonts w:ascii="Calibri" w:hAnsi="Calibri" w:cs="B Nazanin"/>
          <w:sz w:val="26"/>
          <w:highlight w:val="magenta"/>
          <w:rtl/>
        </w:rPr>
        <w:t>محل.</w:t>
      </w:r>
      <w:r w:rsidRPr="0095150A">
        <w:rPr>
          <w:rFonts w:ascii="Calibri" w:hAnsi="Calibri" w:cs="B Nazanin"/>
          <w:sz w:val="26"/>
          <w:rtl/>
        </w:rPr>
        <w:t xml:space="preserve"> </w:t>
      </w:r>
      <w:r w:rsidRPr="0095150A">
        <w:rPr>
          <w:rFonts w:ascii="Calibri" w:hAnsi="Calibri" w:cs="B Nazanin"/>
          <w:sz w:val="26"/>
          <w:highlight w:val="darkYellow"/>
          <w:rtl/>
        </w:rPr>
        <w:t>دفتر.</w:t>
      </w:r>
    </w:p>
    <w:p w14:paraId="1B851A76" w14:textId="77777777" w:rsidR="00D80C44" w:rsidRPr="0095150A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6"/>
          <w:rtl/>
        </w:rPr>
      </w:pPr>
      <w:r>
        <w:rPr>
          <w:rFonts w:ascii="Calibri" w:hAnsi="Calibri" w:cs="B Nazanin" w:hint="cs"/>
          <w:sz w:val="26"/>
          <w:rtl/>
        </w:rPr>
        <w:t>محمدی</w:t>
      </w:r>
      <w:r w:rsidRPr="00AB11F6">
        <w:rPr>
          <w:rFonts w:ascii="Calibri" w:hAnsi="Calibri" w:cs="B Nazanin" w:hint="cs"/>
          <w:sz w:val="26"/>
          <w:rtl/>
        </w:rPr>
        <w:t>،</w:t>
      </w:r>
      <w:r w:rsidRPr="00AB11F6">
        <w:rPr>
          <w:rFonts w:ascii="Calibri" w:hAnsi="Calibri" w:cs="B Nazanin"/>
          <w:sz w:val="26"/>
          <w:rtl/>
        </w:rPr>
        <w:t xml:space="preserve"> </w:t>
      </w:r>
      <w:r>
        <w:rPr>
          <w:rFonts w:ascii="Calibri" w:hAnsi="Calibri" w:cs="B Nazanin" w:hint="cs"/>
          <w:sz w:val="26"/>
          <w:rtl/>
        </w:rPr>
        <w:t>م</w:t>
      </w:r>
      <w:r w:rsidRPr="00AB11F6">
        <w:rPr>
          <w:rFonts w:ascii="Calibri" w:hAnsi="Calibri" w:cs="B Nazanin"/>
          <w:sz w:val="26"/>
          <w:rtl/>
        </w:rPr>
        <w:t xml:space="preserve"> (</w:t>
      </w:r>
      <w:r>
        <w:rPr>
          <w:rFonts w:ascii="Calibri" w:hAnsi="Calibri" w:cs="B Nazanin" w:hint="cs"/>
          <w:sz w:val="26"/>
          <w:rtl/>
        </w:rPr>
        <w:t>1399</w:t>
      </w:r>
      <w:r w:rsidRPr="00AB11F6">
        <w:rPr>
          <w:rFonts w:ascii="Calibri" w:hAnsi="Calibri" w:cs="B Nazanin"/>
          <w:sz w:val="26"/>
          <w:rtl/>
        </w:rPr>
        <w:t xml:space="preserve">). </w:t>
      </w:r>
      <w:r w:rsidRPr="00AB11F6">
        <w:rPr>
          <w:rFonts w:ascii="Calibri" w:hAnsi="Calibri" w:cs="B Nazanin"/>
          <w:i/>
          <w:iCs/>
          <w:sz w:val="26"/>
          <w:rtl/>
        </w:rPr>
        <w:t>سلول ها</w:t>
      </w:r>
      <w:r w:rsidRPr="00AB11F6">
        <w:rPr>
          <w:rFonts w:ascii="Calibri" w:hAnsi="Calibri" w:cs="B Nazanin" w:hint="cs"/>
          <w:i/>
          <w:iCs/>
          <w:sz w:val="26"/>
          <w:rtl/>
        </w:rPr>
        <w:t>ی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با کاتابول</w:t>
      </w:r>
      <w:r w:rsidRPr="00AB11F6">
        <w:rPr>
          <w:rFonts w:ascii="Calibri" w:hAnsi="Calibri" w:cs="B Nazanin" w:hint="cs"/>
          <w:i/>
          <w:iCs/>
          <w:sz w:val="26"/>
          <w:rtl/>
        </w:rPr>
        <w:t>یسم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بتائ</w:t>
      </w:r>
      <w:r w:rsidRPr="00AB11F6">
        <w:rPr>
          <w:rFonts w:ascii="Calibri" w:hAnsi="Calibri" w:cs="B Nazanin" w:hint="cs"/>
          <w:i/>
          <w:iCs/>
          <w:sz w:val="26"/>
          <w:rtl/>
        </w:rPr>
        <w:t>ین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تغ</w:t>
      </w:r>
      <w:r w:rsidRPr="00AB11F6">
        <w:rPr>
          <w:rFonts w:ascii="Calibri" w:hAnsi="Calibri" w:cs="B Nazanin" w:hint="cs"/>
          <w:i/>
          <w:iCs/>
          <w:sz w:val="26"/>
          <w:rtl/>
        </w:rPr>
        <w:t>ییر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</w:t>
      </w:r>
      <w:r w:rsidRPr="00AB11F6">
        <w:rPr>
          <w:rFonts w:ascii="Calibri" w:hAnsi="Calibri" w:cs="B Nazanin" w:hint="cs"/>
          <w:i/>
          <w:iCs/>
          <w:sz w:val="26"/>
          <w:rtl/>
        </w:rPr>
        <w:t>یافته،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آماده ساز</w:t>
      </w:r>
      <w:r w:rsidRPr="00AB11F6">
        <w:rPr>
          <w:rFonts w:ascii="Calibri" w:hAnsi="Calibri" w:cs="B Nazanin" w:hint="cs"/>
          <w:i/>
          <w:iCs/>
          <w:sz w:val="26"/>
          <w:rtl/>
        </w:rPr>
        <w:t>ی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و استفاده از آنها، به و</w:t>
      </w:r>
      <w:r w:rsidRPr="00AB11F6">
        <w:rPr>
          <w:rFonts w:ascii="Calibri" w:hAnsi="Calibri" w:cs="B Nazanin" w:hint="cs"/>
          <w:i/>
          <w:iCs/>
          <w:sz w:val="26"/>
          <w:rtl/>
        </w:rPr>
        <w:t>یژه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برا</w:t>
      </w:r>
      <w:r w:rsidRPr="00AB11F6">
        <w:rPr>
          <w:rFonts w:ascii="Calibri" w:hAnsi="Calibri" w:cs="B Nazanin" w:hint="cs"/>
          <w:i/>
          <w:iCs/>
          <w:sz w:val="26"/>
          <w:rtl/>
        </w:rPr>
        <w:t>ی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تول</w:t>
      </w:r>
      <w:r w:rsidRPr="00AB11F6">
        <w:rPr>
          <w:rFonts w:ascii="Calibri" w:hAnsi="Calibri" w:cs="B Nazanin" w:hint="cs"/>
          <w:i/>
          <w:iCs/>
          <w:sz w:val="26"/>
          <w:rtl/>
        </w:rPr>
        <w:t>ید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متابول</w:t>
      </w:r>
      <w:r w:rsidRPr="00AB11F6">
        <w:rPr>
          <w:rFonts w:ascii="Calibri" w:hAnsi="Calibri" w:cs="B Nazanin" w:hint="cs"/>
          <w:i/>
          <w:iCs/>
          <w:sz w:val="26"/>
          <w:rtl/>
        </w:rPr>
        <w:t>یت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ها </w:t>
      </w:r>
      <w:r w:rsidRPr="00AB11F6">
        <w:rPr>
          <w:rFonts w:ascii="Calibri" w:hAnsi="Calibri" w:cs="B Nazanin" w:hint="cs"/>
          <w:i/>
          <w:iCs/>
          <w:sz w:val="26"/>
          <w:rtl/>
        </w:rPr>
        <w:t>یا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آنز</w:t>
      </w:r>
      <w:r w:rsidRPr="00AB11F6">
        <w:rPr>
          <w:rFonts w:ascii="Calibri" w:hAnsi="Calibri" w:cs="B Nazanin" w:hint="cs"/>
          <w:i/>
          <w:iCs/>
          <w:sz w:val="26"/>
          <w:rtl/>
        </w:rPr>
        <w:t>یم</w:t>
      </w:r>
      <w:r w:rsidRPr="00AB11F6">
        <w:rPr>
          <w:rFonts w:ascii="Calibri" w:hAnsi="Calibri" w:cs="B Nazanin"/>
          <w:i/>
          <w:iCs/>
          <w:sz w:val="26"/>
          <w:rtl/>
        </w:rPr>
        <w:t xml:space="preserve"> ها. </w:t>
      </w:r>
      <w:r w:rsidRPr="00AB11F6">
        <w:rPr>
          <w:rFonts w:ascii="Calibri" w:hAnsi="Calibri" w:cs="B Nazanin"/>
          <w:sz w:val="26"/>
          <w:rtl/>
        </w:rPr>
        <w:t>ثبت اختراع اروپا</w:t>
      </w:r>
      <w:r w:rsidRPr="00AB11F6">
        <w:rPr>
          <w:rFonts w:ascii="Calibri" w:hAnsi="Calibri" w:cs="B Nazanin" w:hint="cs"/>
          <w:sz w:val="26"/>
          <w:rtl/>
        </w:rPr>
        <w:t>یی</w:t>
      </w:r>
      <w:r w:rsidRPr="00AB11F6">
        <w:rPr>
          <w:rFonts w:ascii="Calibri" w:hAnsi="Calibri" w:cs="B Nazanin"/>
          <w:sz w:val="26"/>
          <w:rtl/>
        </w:rPr>
        <w:t xml:space="preserve"> شماره 0673422. مون</w:t>
      </w:r>
      <w:r w:rsidRPr="00AB11F6">
        <w:rPr>
          <w:rFonts w:ascii="Calibri" w:hAnsi="Calibri" w:cs="B Nazanin" w:hint="cs"/>
          <w:sz w:val="26"/>
          <w:rtl/>
        </w:rPr>
        <w:t>یخ،</w:t>
      </w:r>
      <w:r w:rsidRPr="00AB11F6">
        <w:rPr>
          <w:rFonts w:ascii="Calibri" w:hAnsi="Calibri" w:cs="B Nazanin"/>
          <w:sz w:val="26"/>
          <w:rtl/>
        </w:rPr>
        <w:t xml:space="preserve"> آلمان. اداره ثبت اختراع اروپا</w:t>
      </w:r>
    </w:p>
    <w:p w14:paraId="5C54EDAB" w14:textId="77777777" w:rsidR="00D80C44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6"/>
          <w:rtl/>
        </w:rPr>
      </w:pPr>
    </w:p>
    <w:p w14:paraId="412E99EE" w14:textId="77777777" w:rsidR="00D80C44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hd w:val="clear" w:color="auto" w:fill="FFFFFF"/>
        </w:rPr>
      </w:pPr>
      <w:r w:rsidRPr="00C04DDC">
        <w:rPr>
          <w:rFonts w:asciiTheme="majorBidi" w:hAnsiTheme="majorBidi" w:cstheme="majorBidi"/>
          <w:highlight w:val="yellow"/>
          <w:shd w:val="clear" w:color="auto" w:fill="FFFFFF"/>
        </w:rPr>
        <w:t>Inventor/author.</w:t>
      </w:r>
      <w:r w:rsidRPr="00C04DDC">
        <w:rPr>
          <w:rFonts w:asciiTheme="majorBidi" w:hAnsiTheme="majorBidi" w:cstheme="majorBidi"/>
          <w:shd w:val="clear" w:color="auto" w:fill="FFFFFF"/>
        </w:rPr>
        <w:t xml:space="preserve"> </w:t>
      </w:r>
      <w:r w:rsidRPr="00C04DDC">
        <w:rPr>
          <w:rFonts w:asciiTheme="majorBidi" w:hAnsiTheme="majorBidi" w:cstheme="majorBidi"/>
          <w:highlight w:val="cyan"/>
          <w:shd w:val="clear" w:color="auto" w:fill="FFFFFF"/>
        </w:rPr>
        <w:t>(date).</w:t>
      </w:r>
      <w:r w:rsidRPr="00C04DDC">
        <w:rPr>
          <w:rFonts w:asciiTheme="majorBidi" w:hAnsiTheme="majorBidi" w:cstheme="majorBidi"/>
          <w:shd w:val="clear" w:color="auto" w:fill="FFFFFF"/>
        </w:rPr>
        <w:t> </w:t>
      </w:r>
      <w:r w:rsidRPr="00C04DDC">
        <w:rPr>
          <w:rStyle w:val="Emphasis"/>
          <w:rFonts w:asciiTheme="majorBidi" w:hAnsiTheme="majorBidi" w:cstheme="majorBidi"/>
          <w:highlight w:val="green"/>
          <w:shd w:val="clear" w:color="auto" w:fill="FFFFFF"/>
        </w:rPr>
        <w:t>Labeled Patent or Application Number</w:t>
      </w:r>
      <w:r w:rsidRPr="00C04DDC">
        <w:rPr>
          <w:rFonts w:asciiTheme="majorBidi" w:hAnsiTheme="majorBidi" w:cstheme="majorBidi"/>
          <w:highlight w:val="green"/>
          <w:shd w:val="clear" w:color="auto" w:fill="FFFFFF"/>
        </w:rPr>
        <w:t>.</w:t>
      </w:r>
      <w:r w:rsidRPr="00C04DDC">
        <w:rPr>
          <w:rFonts w:asciiTheme="majorBidi" w:hAnsiTheme="majorBidi" w:cstheme="majorBidi"/>
          <w:shd w:val="clear" w:color="auto" w:fill="FFFFFF"/>
        </w:rPr>
        <w:t xml:space="preserve"> </w:t>
      </w:r>
      <w:r w:rsidRPr="00C04DDC">
        <w:rPr>
          <w:rFonts w:asciiTheme="majorBidi" w:hAnsiTheme="majorBidi" w:cstheme="majorBidi"/>
          <w:highlight w:val="magenta"/>
          <w:shd w:val="clear" w:color="auto" w:fill="FFFFFF"/>
        </w:rPr>
        <w:t>Place.</w:t>
      </w:r>
      <w:r w:rsidRPr="00C04DDC">
        <w:rPr>
          <w:rFonts w:asciiTheme="majorBidi" w:hAnsiTheme="majorBidi" w:cstheme="majorBidi"/>
          <w:shd w:val="clear" w:color="auto" w:fill="FFFFFF"/>
        </w:rPr>
        <w:t xml:space="preserve"> </w:t>
      </w:r>
      <w:r w:rsidRPr="00C04DDC">
        <w:rPr>
          <w:rFonts w:asciiTheme="majorBidi" w:hAnsiTheme="majorBidi" w:cstheme="majorBidi"/>
          <w:highlight w:val="darkYellow"/>
          <w:shd w:val="clear" w:color="auto" w:fill="FFFFFF"/>
        </w:rPr>
        <w:t>Office.</w:t>
      </w:r>
    </w:p>
    <w:p w14:paraId="33D40D03" w14:textId="77777777" w:rsidR="00D80C44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hd w:val="clear" w:color="auto" w:fill="FFFFFF"/>
        </w:rPr>
      </w:pPr>
      <w:r w:rsidRPr="00DA7139">
        <w:rPr>
          <w:rFonts w:asciiTheme="majorBidi" w:hAnsiTheme="majorBidi" w:cs="B Nazanin"/>
          <w:b/>
          <w:bCs/>
          <w:szCs w:val="22"/>
          <w:lang w:val="en-GB"/>
        </w:rPr>
        <w:lastRenderedPageBreak/>
        <w:t>Example:</w:t>
      </w:r>
    </w:p>
    <w:p w14:paraId="690405DA" w14:textId="77777777" w:rsidR="00D80C44" w:rsidRPr="00C04DDC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C04DDC">
        <w:rPr>
          <w:rFonts w:asciiTheme="majorBidi" w:hAnsiTheme="majorBidi" w:cstheme="majorBidi"/>
        </w:rPr>
        <w:t>illiams</w:t>
      </w:r>
      <w:proofErr w:type="spellEnd"/>
      <w:r w:rsidRPr="00C04DDC">
        <w:rPr>
          <w:rFonts w:asciiTheme="majorBidi" w:hAnsiTheme="majorBidi" w:cstheme="majorBidi"/>
        </w:rPr>
        <w:t>, D. (2005). Screw less clip mount computer drive. </w:t>
      </w:r>
      <w:r w:rsidRPr="00C04DDC">
        <w:rPr>
          <w:rStyle w:val="Emphasis"/>
          <w:rFonts w:asciiTheme="majorBidi" w:hAnsiTheme="majorBidi" w:cstheme="majorBidi"/>
        </w:rPr>
        <w:t>U.S. Patent No. 6,885,550</w:t>
      </w:r>
      <w:r w:rsidRPr="00C04DDC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C04DDC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C04DDC">
        <w:rPr>
          <w:rFonts w:asciiTheme="majorBidi" w:hAnsiTheme="majorBidi" w:cstheme="majorBidi"/>
        </w:rPr>
        <w:t xml:space="preserve">Cameron B, </w:t>
      </w:r>
      <w:proofErr w:type="spellStart"/>
      <w:r w:rsidRPr="00C04DDC">
        <w:rPr>
          <w:rFonts w:asciiTheme="majorBidi" w:hAnsiTheme="majorBidi" w:cstheme="majorBidi"/>
        </w:rPr>
        <w:t>Crouzet</w:t>
      </w:r>
      <w:proofErr w:type="spellEnd"/>
      <w:r w:rsidRPr="00C04DDC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C04DDC">
        <w:rPr>
          <w:rStyle w:val="Emphasis"/>
          <w:rFonts w:asciiTheme="majorBidi" w:hAnsiTheme="majorBidi" w:cstheme="majorBidi"/>
        </w:rPr>
        <w:t>European patent No. 0673422 B1</w:t>
      </w:r>
      <w:r w:rsidRPr="00C04DDC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C04DDC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6"/>
          <w:rtl/>
          <w:lang w:bidi="fa-IR"/>
        </w:rPr>
      </w:pPr>
    </w:p>
    <w:p w14:paraId="0FC0F90D" w14:textId="77777777" w:rsidR="00D80C44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791F10A1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7CDF76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9A3C68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F0C4EE0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63AD333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9C50DB0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7AB01B0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66C943C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E7F665E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886C9D6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680D91E" w14:textId="129B559B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FA60A69" w14:textId="429C24F0" w:rsidR="00671B0F" w:rsidRDefault="00671B0F" w:rsidP="005F0290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28CE494" w14:textId="5641380D" w:rsidR="00030671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29C1A1D" wp14:editId="1F2B17A8">
            <wp:extent cx="5639240" cy="79683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30" cy="79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1E6E" w14:textId="3F4B717F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C4DEF0D" w14:textId="3D16F4A9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19FBD62C" wp14:editId="676C6497">
            <wp:extent cx="5593018" cy="7903029"/>
            <wp:effectExtent l="0" t="0" r="825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64" cy="79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5584243" w14:textId="0775271A" w:rsidR="00F61BC0" w:rsidRDefault="00F61BC0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2423" w14:textId="1E53C20B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BDCC038" w14:textId="72A5A9C8" w:rsidR="00881FE1" w:rsidRDefault="00881FE1" w:rsidP="00881FE1">
      <w:pPr>
        <w:pStyle w:val="ListParagraph"/>
        <w:jc w:val="center"/>
        <w:rPr>
          <w:rFonts w:cs="B Titr"/>
          <w:sz w:val="28"/>
          <w:szCs w:val="28"/>
          <w:rtl/>
        </w:rPr>
      </w:pPr>
    </w:p>
    <w:p w14:paraId="0C0B40D4" w14:textId="54B3414B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7438A6A" w14:textId="764165BD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A59C7AF" w14:textId="714E5A8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65F360E7" w14:textId="44D96DF0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645B58DE" w14:textId="1F6D1DD5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381E3E69" w14:textId="7B4D074D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551E07E9" w14:textId="7C22680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EFEEF4D" w14:textId="252F2D86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DF22B46" w14:textId="6E72DBBE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764F485" w14:textId="07056CC2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62A0B2A" w14:textId="45FB4F68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55221A14" w14:textId="184F4E2E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3576F72E" w14:textId="2FF56997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68EAFADE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9A7082B" w14:textId="37F11437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36A15D78" w14:textId="678B961D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10AC859" w14:textId="45B4FB2A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B144569" w14:textId="63B7AE1A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89EF6EF" w14:textId="25740059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6E3E21C8" w14:textId="60A2F27C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663D7090" w14:textId="5E142545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5E6A38E" w14:textId="3C1D501C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B970DA0" w14:textId="7CF28997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F955738" w14:textId="1F3FF8CE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B1BAB68" w14:textId="77777777" w:rsidR="00030671" w:rsidRPr="003A7847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sectPr w:rsidR="00030671" w:rsidRPr="003A7847" w:rsidSect="000E22AE">
      <w:footerReference w:type="even" r:id="rId45"/>
      <w:footerReference w:type="default" r:id="rId46"/>
      <w:endnotePr>
        <w:numFmt w:val="lowerLetter"/>
      </w:endnotePr>
      <w:pgSz w:w="11906" w:h="16838"/>
      <w:pgMar w:top="1418" w:right="1418" w:bottom="1418" w:left="1418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5FB7D" w14:textId="77777777" w:rsidR="0023745E" w:rsidRDefault="0023745E">
      <w:r>
        <w:separator/>
      </w:r>
    </w:p>
  </w:endnote>
  <w:endnote w:type="continuationSeparator" w:id="0">
    <w:p w14:paraId="70AB005B" w14:textId="77777777" w:rsidR="0023745E" w:rsidRDefault="0023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47674" w14:textId="77777777" w:rsidR="0023745E" w:rsidRDefault="0023745E" w:rsidP="004C4BD6">
      <w:pPr>
        <w:bidi w:val="0"/>
      </w:pPr>
      <w:r>
        <w:separator/>
      </w:r>
    </w:p>
  </w:footnote>
  <w:footnote w:type="continuationSeparator" w:id="0">
    <w:p w14:paraId="68ADB4C8" w14:textId="77777777" w:rsidR="0023745E" w:rsidRDefault="0023745E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8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1479880789">
    <w:abstractNumId w:val="19"/>
  </w:num>
  <w:num w:numId="2" w16cid:durableId="1755664320">
    <w:abstractNumId w:val="2"/>
  </w:num>
  <w:num w:numId="3" w16cid:durableId="1018000380">
    <w:abstractNumId w:val="6"/>
  </w:num>
  <w:num w:numId="4" w16cid:durableId="184903660">
    <w:abstractNumId w:val="13"/>
  </w:num>
  <w:num w:numId="5" w16cid:durableId="244343908">
    <w:abstractNumId w:val="12"/>
  </w:num>
  <w:num w:numId="6" w16cid:durableId="1282373059">
    <w:abstractNumId w:val="8"/>
  </w:num>
  <w:num w:numId="7" w16cid:durableId="735668570">
    <w:abstractNumId w:val="17"/>
  </w:num>
  <w:num w:numId="8" w16cid:durableId="254553438">
    <w:abstractNumId w:val="9"/>
  </w:num>
  <w:num w:numId="9" w16cid:durableId="27529855">
    <w:abstractNumId w:val="10"/>
  </w:num>
  <w:num w:numId="10" w16cid:durableId="2004234547">
    <w:abstractNumId w:val="1"/>
  </w:num>
  <w:num w:numId="11" w16cid:durableId="518395023">
    <w:abstractNumId w:val="7"/>
  </w:num>
  <w:num w:numId="12" w16cid:durableId="1185513360">
    <w:abstractNumId w:val="0"/>
  </w:num>
  <w:num w:numId="13" w16cid:durableId="488449262">
    <w:abstractNumId w:val="11"/>
  </w:num>
  <w:num w:numId="14" w16cid:durableId="176040823">
    <w:abstractNumId w:val="5"/>
  </w:num>
  <w:num w:numId="15" w16cid:durableId="522742055">
    <w:abstractNumId w:val="18"/>
  </w:num>
  <w:num w:numId="16" w16cid:durableId="1035233907">
    <w:abstractNumId w:val="3"/>
  </w:num>
  <w:num w:numId="17" w16cid:durableId="26176078">
    <w:abstractNumId w:val="15"/>
  </w:num>
  <w:num w:numId="18" w16cid:durableId="13845340">
    <w:abstractNumId w:val="4"/>
  </w:num>
  <w:num w:numId="19" w16cid:durableId="1603874855">
    <w:abstractNumId w:val="14"/>
  </w:num>
  <w:num w:numId="20" w16cid:durableId="61751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ACA"/>
    <w:rsid w:val="000601C1"/>
    <w:rsid w:val="00063F29"/>
    <w:rsid w:val="00072466"/>
    <w:rsid w:val="0008078F"/>
    <w:rsid w:val="00083D06"/>
    <w:rsid w:val="00087602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5423"/>
    <w:rsid w:val="00136779"/>
    <w:rsid w:val="00140836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3266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897"/>
    <w:rsid w:val="007918A7"/>
    <w:rsid w:val="007A3C40"/>
    <w:rsid w:val="007A615A"/>
    <w:rsid w:val="007B67F2"/>
    <w:rsid w:val="007C52CF"/>
    <w:rsid w:val="007D1FFF"/>
    <w:rsid w:val="007D373E"/>
    <w:rsid w:val="007D5EA0"/>
    <w:rsid w:val="008066EE"/>
    <w:rsid w:val="00811FFD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1F83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21725"/>
    <w:rsid w:val="00B33AAD"/>
    <w:rsid w:val="00B37DD2"/>
    <w:rsid w:val="00B45027"/>
    <w:rsid w:val="00B632AC"/>
    <w:rsid w:val="00B64F5D"/>
    <w:rsid w:val="00B67F48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71</TotalTime>
  <Pages>16</Pages>
  <Words>2602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35</cp:revision>
  <cp:lastPrinted>2022-08-20T04:19:00Z</cp:lastPrinted>
  <dcterms:created xsi:type="dcterms:W3CDTF">2025-11-30T05:34:00Z</dcterms:created>
  <dcterms:modified xsi:type="dcterms:W3CDTF">2025-12-23T04:30:00Z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